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450B" w:rsidRDefault="001B14F2">
      <w:pPr>
        <w:pStyle w:val="DocumentLabel"/>
      </w:pPr>
      <w:bookmarkStart w:id="0" w:name="xgraphic"/>
      <w:r>
        <w:pict>
          <v:group id="_x0000_s1037" style="position:absolute;left:0;text-align:left;margin-left:36.1pt;margin-top:324pt;width:146.4pt;height:146.4pt;z-index:-251658240;mso-position-horizontal-relative:page;mso-position-vertical-relative:page" coordorigin="722,6480" coordsize="2928,2928" o:allowincell="f">
            <v:oval id="_x0000_s1038" style="position:absolute;left:722;top:6480;width:2928;height:2928" fillcolor="#f2f2f2" stroked="f" strokeweight=".25pt"/>
            <v:rect id="_x0000_s1039" style="position:absolute;left:1695;top:6480;width:941;height:2928" stroked="f" strokeweight=".25pt"/>
            <w10:wrap anchorx="page" anchory="page"/>
            <w10:anchorlock/>
          </v:group>
        </w:pict>
      </w:r>
      <w:bookmarkEnd w:id="0"/>
      <w:r w:rsidR="00FA450B">
        <w:t>Memorandum</w:t>
      </w:r>
    </w:p>
    <w:p w:rsidR="009D529D" w:rsidRDefault="006D7D0C" w:rsidP="006D7D0C">
      <w:pPr>
        <w:pStyle w:val="Heading1"/>
      </w:pPr>
      <w:bookmarkStart w:id="1" w:name="_Toc399515259"/>
      <w:r>
        <w:t>Purpose</w:t>
      </w:r>
      <w:bookmarkEnd w:id="1"/>
      <w:r>
        <w:t xml:space="preserve"> </w:t>
      </w:r>
    </w:p>
    <w:p w:rsidR="00C928EF" w:rsidRDefault="006D7D0C" w:rsidP="006D7D0C">
      <w:pPr>
        <w:pStyle w:val="BodyText"/>
        <w:ind w:left="0"/>
        <w:jc w:val="both"/>
      </w:pPr>
      <w:r>
        <w:t xml:space="preserve">The purpose of this memo is to provide a summary of the analysis of the activities to be conducted for the Draft Proposal of the </w:t>
      </w:r>
      <w:r w:rsidR="002555D5">
        <w:t>SharePoint Information Portal (S</w:t>
      </w:r>
      <w:r>
        <w:t>IP) Work Package One (WP1). This bid has four phases identified at Phase I</w:t>
      </w:r>
      <w:proofErr w:type="gramStart"/>
      <w:r>
        <w:t>,II,III</w:t>
      </w:r>
      <w:proofErr w:type="gramEnd"/>
      <w:r>
        <w:t>, IV and subsequent support as Phase V (not</w:t>
      </w:r>
      <w:r w:rsidR="002555D5">
        <w:t xml:space="preserve"> included in this memo).  Vendor</w:t>
      </w:r>
      <w:r>
        <w:t xml:space="preserve"> is looking for Analysis, Summary, Concept of </w:t>
      </w:r>
      <w:proofErr w:type="gramStart"/>
      <w:r>
        <w:t>Operations ,</w:t>
      </w:r>
      <w:proofErr w:type="gramEnd"/>
      <w:r>
        <w:t xml:space="preserve"> Schedule and Labor Category analysis for this project. An excel spreadsheet and draft project schedule is to be provided as an adjunct to this memo to present the details of the analysis</w:t>
      </w:r>
      <w:r w:rsidR="00B6512F">
        <w:t>.</w:t>
      </w:r>
    </w:p>
    <w:p w:rsidR="006D7D0C" w:rsidRDefault="00C928EF" w:rsidP="006D7D0C">
      <w:pPr>
        <w:pStyle w:val="BodyText"/>
        <w:ind w:left="0"/>
        <w:jc w:val="both"/>
      </w:pPr>
      <w:r>
        <w:br w:type="page"/>
      </w:r>
    </w:p>
    <w:p w:rsidR="000D1A5E" w:rsidRDefault="000D1A5E" w:rsidP="000D1A5E">
      <w:pPr>
        <w:pStyle w:val="Heading2"/>
      </w:pPr>
      <w:bookmarkStart w:id="2" w:name="_Toc399515260"/>
      <w:r>
        <w:lastRenderedPageBreak/>
        <w:t>Table of Contents</w:t>
      </w:r>
      <w:bookmarkEnd w:id="2"/>
    </w:p>
    <w:p w:rsidR="00375B2E" w:rsidRDefault="001B14F2">
      <w:pPr>
        <w:pStyle w:val="TOC1"/>
        <w:tabs>
          <w:tab w:val="left" w:pos="400"/>
          <w:tab w:val="right" w:leader="dot" w:pos="8990"/>
        </w:tabs>
        <w:rPr>
          <w:rFonts w:asciiTheme="minorHAnsi" w:eastAsiaTheme="minorEastAsia" w:hAnsiTheme="minorHAnsi" w:cstheme="minorBidi"/>
          <w:b w:val="0"/>
          <w:bCs w:val="0"/>
          <w:caps w:val="0"/>
          <w:noProof/>
          <w:sz w:val="22"/>
          <w:szCs w:val="22"/>
        </w:rPr>
      </w:pPr>
      <w:r w:rsidRPr="001B14F2">
        <w:fldChar w:fldCharType="begin"/>
      </w:r>
      <w:r w:rsidR="000D1A5E">
        <w:instrText xml:space="preserve"> TOC \o \h \z \u </w:instrText>
      </w:r>
      <w:r w:rsidRPr="001B14F2">
        <w:fldChar w:fldCharType="separate"/>
      </w:r>
      <w:hyperlink w:anchor="_Toc399515259" w:history="1">
        <w:r w:rsidR="00375B2E" w:rsidRPr="00D4370E">
          <w:rPr>
            <w:rStyle w:val="Hyperlink"/>
            <w:noProof/>
          </w:rPr>
          <w:t>1</w:t>
        </w:r>
        <w:r w:rsidR="00375B2E">
          <w:rPr>
            <w:rFonts w:asciiTheme="minorHAnsi" w:eastAsiaTheme="minorEastAsia" w:hAnsiTheme="minorHAnsi" w:cstheme="minorBidi"/>
            <w:b w:val="0"/>
            <w:bCs w:val="0"/>
            <w:caps w:val="0"/>
            <w:noProof/>
            <w:sz w:val="22"/>
            <w:szCs w:val="22"/>
          </w:rPr>
          <w:tab/>
        </w:r>
        <w:r w:rsidR="00375B2E" w:rsidRPr="00D4370E">
          <w:rPr>
            <w:rStyle w:val="Hyperlink"/>
            <w:noProof/>
          </w:rPr>
          <w:t>Purpose</w:t>
        </w:r>
        <w:r w:rsidR="00375B2E">
          <w:rPr>
            <w:noProof/>
            <w:webHidden/>
          </w:rPr>
          <w:tab/>
        </w:r>
        <w:r w:rsidR="00375B2E">
          <w:rPr>
            <w:noProof/>
            <w:webHidden/>
          </w:rPr>
          <w:fldChar w:fldCharType="begin"/>
        </w:r>
        <w:r w:rsidR="00375B2E">
          <w:rPr>
            <w:noProof/>
            <w:webHidden/>
          </w:rPr>
          <w:instrText xml:space="preserve"> PAGEREF _Toc399515259 \h </w:instrText>
        </w:r>
        <w:r w:rsidR="00375B2E">
          <w:rPr>
            <w:noProof/>
            <w:webHidden/>
          </w:rPr>
        </w:r>
        <w:r w:rsidR="00375B2E">
          <w:rPr>
            <w:noProof/>
            <w:webHidden/>
          </w:rPr>
          <w:fldChar w:fldCharType="separate"/>
        </w:r>
        <w:r w:rsidR="00375B2E">
          <w:rPr>
            <w:noProof/>
            <w:webHidden/>
          </w:rPr>
          <w:t>1</w:t>
        </w:r>
        <w:r w:rsidR="00375B2E">
          <w:rPr>
            <w:noProof/>
            <w:webHidden/>
          </w:rPr>
          <w:fldChar w:fldCharType="end"/>
        </w:r>
      </w:hyperlink>
    </w:p>
    <w:p w:rsidR="00375B2E" w:rsidRDefault="00375B2E">
      <w:pPr>
        <w:pStyle w:val="TOC2"/>
        <w:tabs>
          <w:tab w:val="left" w:pos="800"/>
          <w:tab w:val="right" w:leader="dot" w:pos="8990"/>
        </w:tabs>
        <w:rPr>
          <w:rFonts w:asciiTheme="minorHAnsi" w:eastAsiaTheme="minorEastAsia" w:hAnsiTheme="minorHAnsi" w:cstheme="minorBidi"/>
          <w:smallCaps w:val="0"/>
          <w:noProof/>
          <w:sz w:val="22"/>
          <w:szCs w:val="22"/>
        </w:rPr>
      </w:pPr>
      <w:hyperlink w:anchor="_Toc399515260" w:history="1">
        <w:r w:rsidRPr="00D4370E">
          <w:rPr>
            <w:rStyle w:val="Hyperlink"/>
            <w:noProof/>
          </w:rPr>
          <w:t>1.1</w:t>
        </w:r>
        <w:r>
          <w:rPr>
            <w:rFonts w:asciiTheme="minorHAnsi" w:eastAsiaTheme="minorEastAsia" w:hAnsiTheme="minorHAnsi" w:cstheme="minorBidi"/>
            <w:smallCaps w:val="0"/>
            <w:noProof/>
            <w:sz w:val="22"/>
            <w:szCs w:val="22"/>
          </w:rPr>
          <w:tab/>
        </w:r>
        <w:r w:rsidRPr="00D4370E">
          <w:rPr>
            <w:rStyle w:val="Hyperlink"/>
            <w:noProof/>
          </w:rPr>
          <w:t>Table of Contents</w:t>
        </w:r>
        <w:r>
          <w:rPr>
            <w:noProof/>
            <w:webHidden/>
          </w:rPr>
          <w:tab/>
        </w:r>
        <w:r>
          <w:rPr>
            <w:noProof/>
            <w:webHidden/>
          </w:rPr>
          <w:fldChar w:fldCharType="begin"/>
        </w:r>
        <w:r>
          <w:rPr>
            <w:noProof/>
            <w:webHidden/>
          </w:rPr>
          <w:instrText xml:space="preserve"> PAGEREF _Toc399515260 \h </w:instrText>
        </w:r>
        <w:r>
          <w:rPr>
            <w:noProof/>
            <w:webHidden/>
          </w:rPr>
        </w:r>
        <w:r>
          <w:rPr>
            <w:noProof/>
            <w:webHidden/>
          </w:rPr>
          <w:fldChar w:fldCharType="separate"/>
        </w:r>
        <w:r>
          <w:rPr>
            <w:noProof/>
            <w:webHidden/>
          </w:rPr>
          <w:t>2</w:t>
        </w:r>
        <w:r>
          <w:rPr>
            <w:noProof/>
            <w:webHidden/>
          </w:rPr>
          <w:fldChar w:fldCharType="end"/>
        </w:r>
      </w:hyperlink>
    </w:p>
    <w:p w:rsidR="00375B2E" w:rsidRDefault="00375B2E">
      <w:pPr>
        <w:pStyle w:val="TOC2"/>
        <w:tabs>
          <w:tab w:val="left" w:pos="800"/>
          <w:tab w:val="right" w:leader="dot" w:pos="8990"/>
        </w:tabs>
        <w:rPr>
          <w:rFonts w:asciiTheme="minorHAnsi" w:eastAsiaTheme="minorEastAsia" w:hAnsiTheme="minorHAnsi" w:cstheme="minorBidi"/>
          <w:smallCaps w:val="0"/>
          <w:noProof/>
          <w:sz w:val="22"/>
          <w:szCs w:val="22"/>
        </w:rPr>
      </w:pPr>
      <w:hyperlink w:anchor="_Toc399515261" w:history="1">
        <w:r w:rsidRPr="00D4370E">
          <w:rPr>
            <w:rStyle w:val="Hyperlink"/>
            <w:noProof/>
          </w:rPr>
          <w:t>1.2</w:t>
        </w:r>
        <w:r>
          <w:rPr>
            <w:rFonts w:asciiTheme="minorHAnsi" w:eastAsiaTheme="minorEastAsia" w:hAnsiTheme="minorHAnsi" w:cstheme="minorBidi"/>
            <w:smallCaps w:val="0"/>
            <w:noProof/>
            <w:sz w:val="22"/>
            <w:szCs w:val="22"/>
          </w:rPr>
          <w:tab/>
        </w:r>
        <w:r w:rsidRPr="00D4370E">
          <w:rPr>
            <w:rStyle w:val="Hyperlink"/>
            <w:noProof/>
          </w:rPr>
          <w:t>List of Figures</w:t>
        </w:r>
        <w:r>
          <w:rPr>
            <w:noProof/>
            <w:webHidden/>
          </w:rPr>
          <w:tab/>
        </w:r>
        <w:r>
          <w:rPr>
            <w:noProof/>
            <w:webHidden/>
          </w:rPr>
          <w:fldChar w:fldCharType="begin"/>
        </w:r>
        <w:r>
          <w:rPr>
            <w:noProof/>
            <w:webHidden/>
          </w:rPr>
          <w:instrText xml:space="preserve"> PAGEREF _Toc399515261 \h </w:instrText>
        </w:r>
        <w:r>
          <w:rPr>
            <w:noProof/>
            <w:webHidden/>
          </w:rPr>
        </w:r>
        <w:r>
          <w:rPr>
            <w:noProof/>
            <w:webHidden/>
          </w:rPr>
          <w:fldChar w:fldCharType="separate"/>
        </w:r>
        <w:r>
          <w:rPr>
            <w:noProof/>
            <w:webHidden/>
          </w:rPr>
          <w:t>3</w:t>
        </w:r>
        <w:r>
          <w:rPr>
            <w:noProof/>
            <w:webHidden/>
          </w:rPr>
          <w:fldChar w:fldCharType="end"/>
        </w:r>
      </w:hyperlink>
    </w:p>
    <w:p w:rsidR="00375B2E" w:rsidRDefault="00375B2E">
      <w:pPr>
        <w:pStyle w:val="TOC2"/>
        <w:tabs>
          <w:tab w:val="left" w:pos="800"/>
          <w:tab w:val="right" w:leader="dot" w:pos="8990"/>
        </w:tabs>
        <w:rPr>
          <w:rFonts w:asciiTheme="minorHAnsi" w:eastAsiaTheme="minorEastAsia" w:hAnsiTheme="minorHAnsi" w:cstheme="minorBidi"/>
          <w:smallCaps w:val="0"/>
          <w:noProof/>
          <w:sz w:val="22"/>
          <w:szCs w:val="22"/>
        </w:rPr>
      </w:pPr>
      <w:hyperlink w:anchor="_Toc399515262" w:history="1">
        <w:r w:rsidRPr="00D4370E">
          <w:rPr>
            <w:rStyle w:val="Hyperlink"/>
            <w:noProof/>
          </w:rPr>
          <w:t>1.3</w:t>
        </w:r>
        <w:r>
          <w:rPr>
            <w:rFonts w:asciiTheme="minorHAnsi" w:eastAsiaTheme="minorEastAsia" w:hAnsiTheme="minorHAnsi" w:cstheme="minorBidi"/>
            <w:smallCaps w:val="0"/>
            <w:noProof/>
            <w:sz w:val="22"/>
            <w:szCs w:val="22"/>
          </w:rPr>
          <w:tab/>
        </w:r>
        <w:r w:rsidRPr="00D4370E">
          <w:rPr>
            <w:rStyle w:val="Hyperlink"/>
            <w:noProof/>
          </w:rPr>
          <w:t>List of Tables</w:t>
        </w:r>
        <w:r>
          <w:rPr>
            <w:noProof/>
            <w:webHidden/>
          </w:rPr>
          <w:tab/>
        </w:r>
        <w:r>
          <w:rPr>
            <w:noProof/>
            <w:webHidden/>
          </w:rPr>
          <w:fldChar w:fldCharType="begin"/>
        </w:r>
        <w:r>
          <w:rPr>
            <w:noProof/>
            <w:webHidden/>
          </w:rPr>
          <w:instrText xml:space="preserve"> PAGEREF _Toc399515262 \h </w:instrText>
        </w:r>
        <w:r>
          <w:rPr>
            <w:noProof/>
            <w:webHidden/>
          </w:rPr>
        </w:r>
        <w:r>
          <w:rPr>
            <w:noProof/>
            <w:webHidden/>
          </w:rPr>
          <w:fldChar w:fldCharType="separate"/>
        </w:r>
        <w:r>
          <w:rPr>
            <w:noProof/>
            <w:webHidden/>
          </w:rPr>
          <w:t>3</w:t>
        </w:r>
        <w:r>
          <w:rPr>
            <w:noProof/>
            <w:webHidden/>
          </w:rPr>
          <w:fldChar w:fldCharType="end"/>
        </w:r>
      </w:hyperlink>
    </w:p>
    <w:p w:rsidR="00375B2E" w:rsidRDefault="00375B2E">
      <w:pPr>
        <w:pStyle w:val="TOC1"/>
        <w:tabs>
          <w:tab w:val="left" w:pos="400"/>
          <w:tab w:val="right" w:leader="dot" w:pos="8990"/>
        </w:tabs>
        <w:rPr>
          <w:rFonts w:asciiTheme="minorHAnsi" w:eastAsiaTheme="minorEastAsia" w:hAnsiTheme="minorHAnsi" w:cstheme="minorBidi"/>
          <w:b w:val="0"/>
          <w:bCs w:val="0"/>
          <w:caps w:val="0"/>
          <w:noProof/>
          <w:sz w:val="22"/>
          <w:szCs w:val="22"/>
        </w:rPr>
      </w:pPr>
      <w:hyperlink w:anchor="_Toc399515263" w:history="1">
        <w:r w:rsidRPr="00D4370E">
          <w:rPr>
            <w:rStyle w:val="Hyperlink"/>
            <w:noProof/>
          </w:rPr>
          <w:t>2</w:t>
        </w:r>
        <w:r>
          <w:rPr>
            <w:rFonts w:asciiTheme="minorHAnsi" w:eastAsiaTheme="minorEastAsia" w:hAnsiTheme="minorHAnsi" w:cstheme="minorBidi"/>
            <w:b w:val="0"/>
            <w:bCs w:val="0"/>
            <w:caps w:val="0"/>
            <w:noProof/>
            <w:sz w:val="22"/>
            <w:szCs w:val="22"/>
          </w:rPr>
          <w:tab/>
        </w:r>
        <w:r w:rsidRPr="00D4370E">
          <w:rPr>
            <w:rStyle w:val="Hyperlink"/>
            <w:noProof/>
          </w:rPr>
          <w:t>SIP WP1 Overview</w:t>
        </w:r>
        <w:r>
          <w:rPr>
            <w:noProof/>
            <w:webHidden/>
          </w:rPr>
          <w:tab/>
        </w:r>
        <w:r>
          <w:rPr>
            <w:noProof/>
            <w:webHidden/>
          </w:rPr>
          <w:fldChar w:fldCharType="begin"/>
        </w:r>
        <w:r>
          <w:rPr>
            <w:noProof/>
            <w:webHidden/>
          </w:rPr>
          <w:instrText xml:space="preserve"> PAGEREF _Toc399515263 \h </w:instrText>
        </w:r>
        <w:r>
          <w:rPr>
            <w:noProof/>
            <w:webHidden/>
          </w:rPr>
        </w:r>
        <w:r>
          <w:rPr>
            <w:noProof/>
            <w:webHidden/>
          </w:rPr>
          <w:fldChar w:fldCharType="separate"/>
        </w:r>
        <w:r>
          <w:rPr>
            <w:noProof/>
            <w:webHidden/>
          </w:rPr>
          <w:t>4</w:t>
        </w:r>
        <w:r>
          <w:rPr>
            <w:noProof/>
            <w:webHidden/>
          </w:rPr>
          <w:fldChar w:fldCharType="end"/>
        </w:r>
      </w:hyperlink>
    </w:p>
    <w:p w:rsidR="00375B2E" w:rsidRDefault="00375B2E">
      <w:pPr>
        <w:pStyle w:val="TOC2"/>
        <w:tabs>
          <w:tab w:val="left" w:pos="800"/>
          <w:tab w:val="right" w:leader="dot" w:pos="8990"/>
        </w:tabs>
        <w:rPr>
          <w:rFonts w:asciiTheme="minorHAnsi" w:eastAsiaTheme="minorEastAsia" w:hAnsiTheme="minorHAnsi" w:cstheme="minorBidi"/>
          <w:smallCaps w:val="0"/>
          <w:noProof/>
          <w:sz w:val="22"/>
          <w:szCs w:val="22"/>
        </w:rPr>
      </w:pPr>
      <w:hyperlink w:anchor="_Toc399515264" w:history="1">
        <w:r w:rsidRPr="00D4370E">
          <w:rPr>
            <w:rStyle w:val="Hyperlink"/>
            <w:noProof/>
          </w:rPr>
          <w:t>2.1</w:t>
        </w:r>
        <w:r>
          <w:rPr>
            <w:rFonts w:asciiTheme="minorHAnsi" w:eastAsiaTheme="minorEastAsia" w:hAnsiTheme="minorHAnsi" w:cstheme="minorBidi"/>
            <w:smallCaps w:val="0"/>
            <w:noProof/>
            <w:sz w:val="22"/>
            <w:szCs w:val="22"/>
          </w:rPr>
          <w:tab/>
        </w:r>
        <w:r w:rsidRPr="00D4370E">
          <w:rPr>
            <w:rStyle w:val="Hyperlink"/>
            <w:noProof/>
          </w:rPr>
          <w:t>SIP WP1 Burn Rate(s)</w:t>
        </w:r>
        <w:r>
          <w:rPr>
            <w:noProof/>
            <w:webHidden/>
          </w:rPr>
          <w:tab/>
        </w:r>
        <w:r>
          <w:rPr>
            <w:noProof/>
            <w:webHidden/>
          </w:rPr>
          <w:fldChar w:fldCharType="begin"/>
        </w:r>
        <w:r>
          <w:rPr>
            <w:noProof/>
            <w:webHidden/>
          </w:rPr>
          <w:instrText xml:space="preserve"> PAGEREF _Toc399515264 \h </w:instrText>
        </w:r>
        <w:r>
          <w:rPr>
            <w:noProof/>
            <w:webHidden/>
          </w:rPr>
        </w:r>
        <w:r>
          <w:rPr>
            <w:noProof/>
            <w:webHidden/>
          </w:rPr>
          <w:fldChar w:fldCharType="separate"/>
        </w:r>
        <w:r>
          <w:rPr>
            <w:noProof/>
            <w:webHidden/>
          </w:rPr>
          <w:t>4</w:t>
        </w:r>
        <w:r>
          <w:rPr>
            <w:noProof/>
            <w:webHidden/>
          </w:rPr>
          <w:fldChar w:fldCharType="end"/>
        </w:r>
      </w:hyperlink>
    </w:p>
    <w:p w:rsidR="00375B2E" w:rsidRDefault="00375B2E">
      <w:pPr>
        <w:pStyle w:val="TOC2"/>
        <w:tabs>
          <w:tab w:val="left" w:pos="800"/>
          <w:tab w:val="right" w:leader="dot" w:pos="8990"/>
        </w:tabs>
        <w:rPr>
          <w:rFonts w:asciiTheme="minorHAnsi" w:eastAsiaTheme="minorEastAsia" w:hAnsiTheme="minorHAnsi" w:cstheme="minorBidi"/>
          <w:smallCaps w:val="0"/>
          <w:noProof/>
          <w:sz w:val="22"/>
          <w:szCs w:val="22"/>
        </w:rPr>
      </w:pPr>
      <w:hyperlink w:anchor="_Toc399515265" w:history="1">
        <w:r w:rsidRPr="00D4370E">
          <w:rPr>
            <w:rStyle w:val="Hyperlink"/>
            <w:noProof/>
          </w:rPr>
          <w:t>2.2</w:t>
        </w:r>
        <w:r>
          <w:rPr>
            <w:rFonts w:asciiTheme="minorHAnsi" w:eastAsiaTheme="minorEastAsia" w:hAnsiTheme="minorHAnsi" w:cstheme="minorBidi"/>
            <w:smallCaps w:val="0"/>
            <w:noProof/>
            <w:sz w:val="22"/>
            <w:szCs w:val="22"/>
          </w:rPr>
          <w:tab/>
        </w:r>
        <w:r w:rsidRPr="00D4370E">
          <w:rPr>
            <w:rStyle w:val="Hyperlink"/>
            <w:noProof/>
          </w:rPr>
          <w:t>Preliminary Overview of WP1 Phases I,II,III,IV Activities</w:t>
        </w:r>
        <w:r>
          <w:rPr>
            <w:noProof/>
            <w:webHidden/>
          </w:rPr>
          <w:tab/>
        </w:r>
        <w:r>
          <w:rPr>
            <w:noProof/>
            <w:webHidden/>
          </w:rPr>
          <w:fldChar w:fldCharType="begin"/>
        </w:r>
        <w:r>
          <w:rPr>
            <w:noProof/>
            <w:webHidden/>
          </w:rPr>
          <w:instrText xml:space="preserve"> PAGEREF _Toc399515265 \h </w:instrText>
        </w:r>
        <w:r>
          <w:rPr>
            <w:noProof/>
            <w:webHidden/>
          </w:rPr>
        </w:r>
        <w:r>
          <w:rPr>
            <w:noProof/>
            <w:webHidden/>
          </w:rPr>
          <w:fldChar w:fldCharType="separate"/>
        </w:r>
        <w:r>
          <w:rPr>
            <w:noProof/>
            <w:webHidden/>
          </w:rPr>
          <w:t>4</w:t>
        </w:r>
        <w:r>
          <w:rPr>
            <w:noProof/>
            <w:webHidden/>
          </w:rPr>
          <w:fldChar w:fldCharType="end"/>
        </w:r>
      </w:hyperlink>
    </w:p>
    <w:p w:rsidR="00375B2E" w:rsidRDefault="00375B2E">
      <w:pPr>
        <w:pStyle w:val="TOC1"/>
        <w:tabs>
          <w:tab w:val="left" w:pos="400"/>
          <w:tab w:val="right" w:leader="dot" w:pos="8990"/>
        </w:tabs>
        <w:rPr>
          <w:rFonts w:asciiTheme="minorHAnsi" w:eastAsiaTheme="minorEastAsia" w:hAnsiTheme="minorHAnsi" w:cstheme="minorBidi"/>
          <w:b w:val="0"/>
          <w:bCs w:val="0"/>
          <w:caps w:val="0"/>
          <w:noProof/>
          <w:sz w:val="22"/>
          <w:szCs w:val="22"/>
        </w:rPr>
      </w:pPr>
      <w:hyperlink w:anchor="_Toc399515266" w:history="1">
        <w:r w:rsidRPr="00D4370E">
          <w:rPr>
            <w:rStyle w:val="Hyperlink"/>
            <w:noProof/>
          </w:rPr>
          <w:t>3</w:t>
        </w:r>
        <w:r>
          <w:rPr>
            <w:rFonts w:asciiTheme="minorHAnsi" w:eastAsiaTheme="minorEastAsia" w:hAnsiTheme="minorHAnsi" w:cstheme="minorBidi"/>
            <w:b w:val="0"/>
            <w:bCs w:val="0"/>
            <w:caps w:val="0"/>
            <w:noProof/>
            <w:sz w:val="22"/>
            <w:szCs w:val="22"/>
          </w:rPr>
          <w:tab/>
        </w:r>
        <w:r w:rsidRPr="00D4370E">
          <w:rPr>
            <w:rStyle w:val="Hyperlink"/>
            <w:noProof/>
          </w:rPr>
          <w:t>WP1 Schedule</w:t>
        </w:r>
        <w:r>
          <w:rPr>
            <w:noProof/>
            <w:webHidden/>
          </w:rPr>
          <w:tab/>
        </w:r>
        <w:r>
          <w:rPr>
            <w:noProof/>
            <w:webHidden/>
          </w:rPr>
          <w:fldChar w:fldCharType="begin"/>
        </w:r>
        <w:r>
          <w:rPr>
            <w:noProof/>
            <w:webHidden/>
          </w:rPr>
          <w:instrText xml:space="preserve"> PAGEREF _Toc399515266 \h </w:instrText>
        </w:r>
        <w:r>
          <w:rPr>
            <w:noProof/>
            <w:webHidden/>
          </w:rPr>
        </w:r>
        <w:r>
          <w:rPr>
            <w:noProof/>
            <w:webHidden/>
          </w:rPr>
          <w:fldChar w:fldCharType="separate"/>
        </w:r>
        <w:r>
          <w:rPr>
            <w:noProof/>
            <w:webHidden/>
          </w:rPr>
          <w:t>5</w:t>
        </w:r>
        <w:r>
          <w:rPr>
            <w:noProof/>
            <w:webHidden/>
          </w:rPr>
          <w:fldChar w:fldCharType="end"/>
        </w:r>
      </w:hyperlink>
    </w:p>
    <w:p w:rsidR="00375B2E" w:rsidRDefault="00375B2E">
      <w:pPr>
        <w:pStyle w:val="TOC2"/>
        <w:tabs>
          <w:tab w:val="left" w:pos="800"/>
          <w:tab w:val="right" w:leader="dot" w:pos="8990"/>
        </w:tabs>
        <w:rPr>
          <w:rFonts w:asciiTheme="minorHAnsi" w:eastAsiaTheme="minorEastAsia" w:hAnsiTheme="minorHAnsi" w:cstheme="minorBidi"/>
          <w:smallCaps w:val="0"/>
          <w:noProof/>
          <w:sz w:val="22"/>
          <w:szCs w:val="22"/>
        </w:rPr>
      </w:pPr>
      <w:hyperlink w:anchor="_Toc399515267" w:history="1">
        <w:r w:rsidRPr="00D4370E">
          <w:rPr>
            <w:rStyle w:val="Hyperlink"/>
            <w:noProof/>
          </w:rPr>
          <w:t>3.1</w:t>
        </w:r>
        <w:r>
          <w:rPr>
            <w:rFonts w:asciiTheme="minorHAnsi" w:eastAsiaTheme="minorEastAsia" w:hAnsiTheme="minorHAnsi" w:cstheme="minorBidi"/>
            <w:smallCaps w:val="0"/>
            <w:noProof/>
            <w:sz w:val="22"/>
            <w:szCs w:val="22"/>
          </w:rPr>
          <w:tab/>
        </w:r>
        <w:r w:rsidRPr="00D4370E">
          <w:rPr>
            <w:rStyle w:val="Hyperlink"/>
            <w:noProof/>
          </w:rPr>
          <w:t>WP1 Phase I Schedule – 26 Weeks (4-6 Persons)</w:t>
        </w:r>
        <w:r>
          <w:rPr>
            <w:noProof/>
            <w:webHidden/>
          </w:rPr>
          <w:tab/>
        </w:r>
        <w:r>
          <w:rPr>
            <w:noProof/>
            <w:webHidden/>
          </w:rPr>
          <w:fldChar w:fldCharType="begin"/>
        </w:r>
        <w:r>
          <w:rPr>
            <w:noProof/>
            <w:webHidden/>
          </w:rPr>
          <w:instrText xml:space="preserve"> PAGEREF _Toc399515267 \h </w:instrText>
        </w:r>
        <w:r>
          <w:rPr>
            <w:noProof/>
            <w:webHidden/>
          </w:rPr>
        </w:r>
        <w:r>
          <w:rPr>
            <w:noProof/>
            <w:webHidden/>
          </w:rPr>
          <w:fldChar w:fldCharType="separate"/>
        </w:r>
        <w:r>
          <w:rPr>
            <w:noProof/>
            <w:webHidden/>
          </w:rPr>
          <w:t>6</w:t>
        </w:r>
        <w:r>
          <w:rPr>
            <w:noProof/>
            <w:webHidden/>
          </w:rPr>
          <w:fldChar w:fldCharType="end"/>
        </w:r>
      </w:hyperlink>
    </w:p>
    <w:p w:rsidR="00375B2E" w:rsidRDefault="00375B2E">
      <w:pPr>
        <w:pStyle w:val="TOC3"/>
        <w:tabs>
          <w:tab w:val="left" w:pos="1200"/>
          <w:tab w:val="right" w:leader="dot" w:pos="8990"/>
        </w:tabs>
        <w:rPr>
          <w:rFonts w:asciiTheme="minorHAnsi" w:eastAsiaTheme="minorEastAsia" w:hAnsiTheme="minorHAnsi" w:cstheme="minorBidi"/>
          <w:i w:val="0"/>
          <w:iCs w:val="0"/>
          <w:noProof/>
          <w:sz w:val="22"/>
          <w:szCs w:val="22"/>
        </w:rPr>
      </w:pPr>
      <w:hyperlink w:anchor="_Toc399515268" w:history="1">
        <w:r w:rsidRPr="00D4370E">
          <w:rPr>
            <w:rStyle w:val="Hyperlink"/>
            <w:noProof/>
          </w:rPr>
          <w:t>3.1.1</w:t>
        </w:r>
        <w:r>
          <w:rPr>
            <w:rFonts w:asciiTheme="minorHAnsi" w:eastAsiaTheme="minorEastAsia" w:hAnsiTheme="minorHAnsi" w:cstheme="minorBidi"/>
            <w:i w:val="0"/>
            <w:iCs w:val="0"/>
            <w:noProof/>
            <w:sz w:val="22"/>
            <w:szCs w:val="22"/>
          </w:rPr>
          <w:tab/>
        </w:r>
        <w:r w:rsidRPr="00D4370E">
          <w:rPr>
            <w:rStyle w:val="Hyperlink"/>
            <w:noProof/>
          </w:rPr>
          <w:t>Setup Project Resources</w:t>
        </w:r>
        <w:r>
          <w:rPr>
            <w:noProof/>
            <w:webHidden/>
          </w:rPr>
          <w:tab/>
        </w:r>
        <w:r>
          <w:rPr>
            <w:noProof/>
            <w:webHidden/>
          </w:rPr>
          <w:fldChar w:fldCharType="begin"/>
        </w:r>
        <w:r>
          <w:rPr>
            <w:noProof/>
            <w:webHidden/>
          </w:rPr>
          <w:instrText xml:space="preserve"> PAGEREF _Toc399515268 \h </w:instrText>
        </w:r>
        <w:r>
          <w:rPr>
            <w:noProof/>
            <w:webHidden/>
          </w:rPr>
        </w:r>
        <w:r>
          <w:rPr>
            <w:noProof/>
            <w:webHidden/>
          </w:rPr>
          <w:fldChar w:fldCharType="separate"/>
        </w:r>
        <w:r>
          <w:rPr>
            <w:noProof/>
            <w:webHidden/>
          </w:rPr>
          <w:t>7</w:t>
        </w:r>
        <w:r>
          <w:rPr>
            <w:noProof/>
            <w:webHidden/>
          </w:rPr>
          <w:fldChar w:fldCharType="end"/>
        </w:r>
      </w:hyperlink>
    </w:p>
    <w:p w:rsidR="00375B2E" w:rsidRDefault="00375B2E">
      <w:pPr>
        <w:pStyle w:val="TOC3"/>
        <w:tabs>
          <w:tab w:val="left" w:pos="1200"/>
          <w:tab w:val="right" w:leader="dot" w:pos="8990"/>
        </w:tabs>
        <w:rPr>
          <w:rFonts w:asciiTheme="minorHAnsi" w:eastAsiaTheme="minorEastAsia" w:hAnsiTheme="minorHAnsi" w:cstheme="minorBidi"/>
          <w:i w:val="0"/>
          <w:iCs w:val="0"/>
          <w:noProof/>
          <w:sz w:val="22"/>
          <w:szCs w:val="22"/>
        </w:rPr>
      </w:pPr>
      <w:hyperlink w:anchor="_Toc399515269" w:history="1">
        <w:r w:rsidRPr="00D4370E">
          <w:rPr>
            <w:rStyle w:val="Hyperlink"/>
            <w:noProof/>
          </w:rPr>
          <w:t>3.1.2</w:t>
        </w:r>
        <w:r>
          <w:rPr>
            <w:rFonts w:asciiTheme="minorHAnsi" w:eastAsiaTheme="minorEastAsia" w:hAnsiTheme="minorHAnsi" w:cstheme="minorBidi"/>
            <w:i w:val="0"/>
            <w:iCs w:val="0"/>
            <w:noProof/>
            <w:sz w:val="22"/>
            <w:szCs w:val="22"/>
          </w:rPr>
          <w:tab/>
        </w:r>
        <w:r w:rsidRPr="00D4370E">
          <w:rPr>
            <w:rStyle w:val="Hyperlink"/>
            <w:noProof/>
          </w:rPr>
          <w:t>SIP Project Requirements Management</w:t>
        </w:r>
        <w:r>
          <w:rPr>
            <w:noProof/>
            <w:webHidden/>
          </w:rPr>
          <w:tab/>
        </w:r>
        <w:r>
          <w:rPr>
            <w:noProof/>
            <w:webHidden/>
          </w:rPr>
          <w:fldChar w:fldCharType="begin"/>
        </w:r>
        <w:r>
          <w:rPr>
            <w:noProof/>
            <w:webHidden/>
          </w:rPr>
          <w:instrText xml:space="preserve"> PAGEREF _Toc399515269 \h </w:instrText>
        </w:r>
        <w:r>
          <w:rPr>
            <w:noProof/>
            <w:webHidden/>
          </w:rPr>
        </w:r>
        <w:r>
          <w:rPr>
            <w:noProof/>
            <w:webHidden/>
          </w:rPr>
          <w:fldChar w:fldCharType="separate"/>
        </w:r>
        <w:r>
          <w:rPr>
            <w:noProof/>
            <w:webHidden/>
          </w:rPr>
          <w:t>7</w:t>
        </w:r>
        <w:r>
          <w:rPr>
            <w:noProof/>
            <w:webHidden/>
          </w:rPr>
          <w:fldChar w:fldCharType="end"/>
        </w:r>
      </w:hyperlink>
    </w:p>
    <w:p w:rsidR="00375B2E" w:rsidRDefault="00375B2E">
      <w:pPr>
        <w:pStyle w:val="TOC3"/>
        <w:tabs>
          <w:tab w:val="left" w:pos="1200"/>
          <w:tab w:val="right" w:leader="dot" w:pos="8990"/>
        </w:tabs>
        <w:rPr>
          <w:rFonts w:asciiTheme="minorHAnsi" w:eastAsiaTheme="minorEastAsia" w:hAnsiTheme="minorHAnsi" w:cstheme="minorBidi"/>
          <w:i w:val="0"/>
          <w:iCs w:val="0"/>
          <w:noProof/>
          <w:sz w:val="22"/>
          <w:szCs w:val="22"/>
        </w:rPr>
      </w:pPr>
      <w:hyperlink w:anchor="_Toc399515270" w:history="1">
        <w:r w:rsidRPr="00D4370E">
          <w:rPr>
            <w:rStyle w:val="Hyperlink"/>
            <w:noProof/>
          </w:rPr>
          <w:t>3.1.3</w:t>
        </w:r>
        <w:r>
          <w:rPr>
            <w:rFonts w:asciiTheme="minorHAnsi" w:eastAsiaTheme="minorEastAsia" w:hAnsiTheme="minorHAnsi" w:cstheme="minorBidi"/>
            <w:i w:val="0"/>
            <w:iCs w:val="0"/>
            <w:noProof/>
            <w:sz w:val="22"/>
            <w:szCs w:val="22"/>
          </w:rPr>
          <w:tab/>
        </w:r>
        <w:r w:rsidRPr="00D4370E">
          <w:rPr>
            <w:rStyle w:val="Hyperlink"/>
            <w:noProof/>
          </w:rPr>
          <w:t>Design SharePoint Software Architecture</w:t>
        </w:r>
        <w:r>
          <w:rPr>
            <w:noProof/>
            <w:webHidden/>
          </w:rPr>
          <w:tab/>
        </w:r>
        <w:r>
          <w:rPr>
            <w:noProof/>
            <w:webHidden/>
          </w:rPr>
          <w:fldChar w:fldCharType="begin"/>
        </w:r>
        <w:r>
          <w:rPr>
            <w:noProof/>
            <w:webHidden/>
          </w:rPr>
          <w:instrText xml:space="preserve"> PAGEREF _Toc399515270 \h </w:instrText>
        </w:r>
        <w:r>
          <w:rPr>
            <w:noProof/>
            <w:webHidden/>
          </w:rPr>
        </w:r>
        <w:r>
          <w:rPr>
            <w:noProof/>
            <w:webHidden/>
          </w:rPr>
          <w:fldChar w:fldCharType="separate"/>
        </w:r>
        <w:r>
          <w:rPr>
            <w:noProof/>
            <w:webHidden/>
          </w:rPr>
          <w:t>8</w:t>
        </w:r>
        <w:r>
          <w:rPr>
            <w:noProof/>
            <w:webHidden/>
          </w:rPr>
          <w:fldChar w:fldCharType="end"/>
        </w:r>
      </w:hyperlink>
    </w:p>
    <w:p w:rsidR="00375B2E" w:rsidRDefault="00375B2E">
      <w:pPr>
        <w:pStyle w:val="TOC3"/>
        <w:tabs>
          <w:tab w:val="left" w:pos="1200"/>
          <w:tab w:val="right" w:leader="dot" w:pos="8990"/>
        </w:tabs>
        <w:rPr>
          <w:rFonts w:asciiTheme="minorHAnsi" w:eastAsiaTheme="minorEastAsia" w:hAnsiTheme="minorHAnsi" w:cstheme="minorBidi"/>
          <w:i w:val="0"/>
          <w:iCs w:val="0"/>
          <w:noProof/>
          <w:sz w:val="22"/>
          <w:szCs w:val="22"/>
        </w:rPr>
      </w:pPr>
      <w:hyperlink w:anchor="_Toc399515271" w:history="1">
        <w:r w:rsidRPr="00D4370E">
          <w:rPr>
            <w:rStyle w:val="Hyperlink"/>
            <w:noProof/>
          </w:rPr>
          <w:t>3.1.4</w:t>
        </w:r>
        <w:r>
          <w:rPr>
            <w:rFonts w:asciiTheme="minorHAnsi" w:eastAsiaTheme="minorEastAsia" w:hAnsiTheme="minorHAnsi" w:cstheme="minorBidi"/>
            <w:i w:val="0"/>
            <w:iCs w:val="0"/>
            <w:noProof/>
            <w:sz w:val="22"/>
            <w:szCs w:val="22"/>
          </w:rPr>
          <w:tab/>
        </w:r>
        <w:r w:rsidRPr="00D4370E">
          <w:rPr>
            <w:rStyle w:val="Hyperlink"/>
            <w:noProof/>
          </w:rPr>
          <w:t>SharePoint Systems Engineering</w:t>
        </w:r>
        <w:r>
          <w:rPr>
            <w:noProof/>
            <w:webHidden/>
          </w:rPr>
          <w:tab/>
        </w:r>
        <w:r>
          <w:rPr>
            <w:noProof/>
            <w:webHidden/>
          </w:rPr>
          <w:fldChar w:fldCharType="begin"/>
        </w:r>
        <w:r>
          <w:rPr>
            <w:noProof/>
            <w:webHidden/>
          </w:rPr>
          <w:instrText xml:space="preserve"> PAGEREF _Toc399515271 \h </w:instrText>
        </w:r>
        <w:r>
          <w:rPr>
            <w:noProof/>
            <w:webHidden/>
          </w:rPr>
        </w:r>
        <w:r>
          <w:rPr>
            <w:noProof/>
            <w:webHidden/>
          </w:rPr>
          <w:fldChar w:fldCharType="separate"/>
        </w:r>
        <w:r>
          <w:rPr>
            <w:noProof/>
            <w:webHidden/>
          </w:rPr>
          <w:t>8</w:t>
        </w:r>
        <w:r>
          <w:rPr>
            <w:noProof/>
            <w:webHidden/>
          </w:rPr>
          <w:fldChar w:fldCharType="end"/>
        </w:r>
      </w:hyperlink>
    </w:p>
    <w:p w:rsidR="00375B2E" w:rsidRDefault="00375B2E">
      <w:pPr>
        <w:pStyle w:val="TOC3"/>
        <w:tabs>
          <w:tab w:val="left" w:pos="1200"/>
          <w:tab w:val="right" w:leader="dot" w:pos="8990"/>
        </w:tabs>
        <w:rPr>
          <w:rFonts w:asciiTheme="minorHAnsi" w:eastAsiaTheme="minorEastAsia" w:hAnsiTheme="minorHAnsi" w:cstheme="minorBidi"/>
          <w:i w:val="0"/>
          <w:iCs w:val="0"/>
          <w:noProof/>
          <w:sz w:val="22"/>
          <w:szCs w:val="22"/>
        </w:rPr>
      </w:pPr>
      <w:hyperlink w:anchor="_Toc399515272" w:history="1">
        <w:r w:rsidRPr="00D4370E">
          <w:rPr>
            <w:rStyle w:val="Hyperlink"/>
            <w:noProof/>
          </w:rPr>
          <w:t>3.1.5</w:t>
        </w:r>
        <w:r>
          <w:rPr>
            <w:rFonts w:asciiTheme="minorHAnsi" w:eastAsiaTheme="minorEastAsia" w:hAnsiTheme="minorHAnsi" w:cstheme="minorBidi"/>
            <w:i w:val="0"/>
            <w:iCs w:val="0"/>
            <w:noProof/>
            <w:sz w:val="22"/>
            <w:szCs w:val="22"/>
          </w:rPr>
          <w:tab/>
        </w:r>
        <w:r w:rsidRPr="00D4370E">
          <w:rPr>
            <w:rStyle w:val="Hyperlink"/>
            <w:noProof/>
          </w:rPr>
          <w:t>WP1 Phase 1 – Requirement Transfer/ Build/Test SharePoint 2010/13 Prototype</w:t>
        </w:r>
        <w:r>
          <w:rPr>
            <w:noProof/>
            <w:webHidden/>
          </w:rPr>
          <w:tab/>
        </w:r>
        <w:r>
          <w:rPr>
            <w:noProof/>
            <w:webHidden/>
          </w:rPr>
          <w:fldChar w:fldCharType="begin"/>
        </w:r>
        <w:r>
          <w:rPr>
            <w:noProof/>
            <w:webHidden/>
          </w:rPr>
          <w:instrText xml:space="preserve"> PAGEREF _Toc399515272 \h </w:instrText>
        </w:r>
        <w:r>
          <w:rPr>
            <w:noProof/>
            <w:webHidden/>
          </w:rPr>
        </w:r>
        <w:r>
          <w:rPr>
            <w:noProof/>
            <w:webHidden/>
          </w:rPr>
          <w:fldChar w:fldCharType="separate"/>
        </w:r>
        <w:r>
          <w:rPr>
            <w:noProof/>
            <w:webHidden/>
          </w:rPr>
          <w:t>8</w:t>
        </w:r>
        <w:r>
          <w:rPr>
            <w:noProof/>
            <w:webHidden/>
          </w:rPr>
          <w:fldChar w:fldCharType="end"/>
        </w:r>
      </w:hyperlink>
    </w:p>
    <w:p w:rsidR="00375B2E" w:rsidRDefault="00375B2E">
      <w:pPr>
        <w:pStyle w:val="TOC2"/>
        <w:tabs>
          <w:tab w:val="left" w:pos="800"/>
          <w:tab w:val="right" w:leader="dot" w:pos="8990"/>
        </w:tabs>
        <w:rPr>
          <w:rFonts w:asciiTheme="minorHAnsi" w:eastAsiaTheme="minorEastAsia" w:hAnsiTheme="minorHAnsi" w:cstheme="minorBidi"/>
          <w:smallCaps w:val="0"/>
          <w:noProof/>
          <w:sz w:val="22"/>
          <w:szCs w:val="22"/>
        </w:rPr>
      </w:pPr>
      <w:hyperlink w:anchor="_Toc399515273" w:history="1">
        <w:r w:rsidRPr="00D4370E">
          <w:rPr>
            <w:rStyle w:val="Hyperlink"/>
            <w:noProof/>
          </w:rPr>
          <w:t>3.2</w:t>
        </w:r>
        <w:r>
          <w:rPr>
            <w:rFonts w:asciiTheme="minorHAnsi" w:eastAsiaTheme="minorEastAsia" w:hAnsiTheme="minorHAnsi" w:cstheme="minorBidi"/>
            <w:smallCaps w:val="0"/>
            <w:noProof/>
            <w:sz w:val="22"/>
            <w:szCs w:val="22"/>
          </w:rPr>
          <w:tab/>
        </w:r>
        <w:r w:rsidRPr="00D4370E">
          <w:rPr>
            <w:rStyle w:val="Hyperlink"/>
            <w:noProof/>
          </w:rPr>
          <w:t>WP1 Phase II Schedule – 8 Weeks (4-6 Persons)</w:t>
        </w:r>
        <w:r>
          <w:rPr>
            <w:noProof/>
            <w:webHidden/>
          </w:rPr>
          <w:tab/>
        </w:r>
        <w:r>
          <w:rPr>
            <w:noProof/>
            <w:webHidden/>
          </w:rPr>
          <w:fldChar w:fldCharType="begin"/>
        </w:r>
        <w:r>
          <w:rPr>
            <w:noProof/>
            <w:webHidden/>
          </w:rPr>
          <w:instrText xml:space="preserve"> PAGEREF _Toc399515273 \h </w:instrText>
        </w:r>
        <w:r>
          <w:rPr>
            <w:noProof/>
            <w:webHidden/>
          </w:rPr>
        </w:r>
        <w:r>
          <w:rPr>
            <w:noProof/>
            <w:webHidden/>
          </w:rPr>
          <w:fldChar w:fldCharType="separate"/>
        </w:r>
        <w:r>
          <w:rPr>
            <w:noProof/>
            <w:webHidden/>
          </w:rPr>
          <w:t>12</w:t>
        </w:r>
        <w:r>
          <w:rPr>
            <w:noProof/>
            <w:webHidden/>
          </w:rPr>
          <w:fldChar w:fldCharType="end"/>
        </w:r>
      </w:hyperlink>
    </w:p>
    <w:p w:rsidR="00375B2E" w:rsidRDefault="00375B2E">
      <w:pPr>
        <w:pStyle w:val="TOC3"/>
        <w:tabs>
          <w:tab w:val="left" w:pos="1200"/>
          <w:tab w:val="right" w:leader="dot" w:pos="8990"/>
        </w:tabs>
        <w:rPr>
          <w:rFonts w:asciiTheme="minorHAnsi" w:eastAsiaTheme="minorEastAsia" w:hAnsiTheme="minorHAnsi" w:cstheme="minorBidi"/>
          <w:i w:val="0"/>
          <w:iCs w:val="0"/>
          <w:noProof/>
          <w:sz w:val="22"/>
          <w:szCs w:val="22"/>
        </w:rPr>
      </w:pPr>
      <w:hyperlink w:anchor="_Toc399515274" w:history="1">
        <w:r w:rsidRPr="00D4370E">
          <w:rPr>
            <w:rStyle w:val="Hyperlink"/>
            <w:noProof/>
          </w:rPr>
          <w:t>3.2.1</w:t>
        </w:r>
        <w:r>
          <w:rPr>
            <w:rFonts w:asciiTheme="minorHAnsi" w:eastAsiaTheme="minorEastAsia" w:hAnsiTheme="minorHAnsi" w:cstheme="minorBidi"/>
            <w:i w:val="0"/>
            <w:iCs w:val="0"/>
            <w:noProof/>
            <w:sz w:val="22"/>
            <w:szCs w:val="22"/>
          </w:rPr>
          <w:tab/>
        </w:r>
        <w:r w:rsidRPr="00D4370E">
          <w:rPr>
            <w:rStyle w:val="Hyperlink"/>
            <w:noProof/>
          </w:rPr>
          <w:t>WP2 – Phase II  Support Customer Pilot Implementation  located at Vendor Testbed</w:t>
        </w:r>
        <w:r>
          <w:rPr>
            <w:noProof/>
            <w:webHidden/>
          </w:rPr>
          <w:tab/>
        </w:r>
        <w:r>
          <w:rPr>
            <w:noProof/>
            <w:webHidden/>
          </w:rPr>
          <w:fldChar w:fldCharType="begin"/>
        </w:r>
        <w:r>
          <w:rPr>
            <w:noProof/>
            <w:webHidden/>
          </w:rPr>
          <w:instrText xml:space="preserve"> PAGEREF _Toc399515274 \h </w:instrText>
        </w:r>
        <w:r>
          <w:rPr>
            <w:noProof/>
            <w:webHidden/>
          </w:rPr>
        </w:r>
        <w:r>
          <w:rPr>
            <w:noProof/>
            <w:webHidden/>
          </w:rPr>
          <w:fldChar w:fldCharType="separate"/>
        </w:r>
        <w:r>
          <w:rPr>
            <w:noProof/>
            <w:webHidden/>
          </w:rPr>
          <w:t>12</w:t>
        </w:r>
        <w:r>
          <w:rPr>
            <w:noProof/>
            <w:webHidden/>
          </w:rPr>
          <w:fldChar w:fldCharType="end"/>
        </w:r>
      </w:hyperlink>
    </w:p>
    <w:p w:rsidR="00375B2E" w:rsidRDefault="00375B2E">
      <w:pPr>
        <w:pStyle w:val="TOC2"/>
        <w:tabs>
          <w:tab w:val="left" w:pos="800"/>
          <w:tab w:val="right" w:leader="dot" w:pos="8990"/>
        </w:tabs>
        <w:rPr>
          <w:rFonts w:asciiTheme="minorHAnsi" w:eastAsiaTheme="minorEastAsia" w:hAnsiTheme="minorHAnsi" w:cstheme="minorBidi"/>
          <w:smallCaps w:val="0"/>
          <w:noProof/>
          <w:sz w:val="22"/>
          <w:szCs w:val="22"/>
        </w:rPr>
      </w:pPr>
      <w:hyperlink w:anchor="_Toc399515275" w:history="1">
        <w:r w:rsidRPr="00D4370E">
          <w:rPr>
            <w:rStyle w:val="Hyperlink"/>
            <w:noProof/>
          </w:rPr>
          <w:t>3.3</w:t>
        </w:r>
        <w:r>
          <w:rPr>
            <w:rFonts w:asciiTheme="minorHAnsi" w:eastAsiaTheme="minorEastAsia" w:hAnsiTheme="minorHAnsi" w:cstheme="minorBidi"/>
            <w:smallCaps w:val="0"/>
            <w:noProof/>
            <w:sz w:val="22"/>
            <w:szCs w:val="22"/>
          </w:rPr>
          <w:tab/>
        </w:r>
        <w:r w:rsidRPr="00D4370E">
          <w:rPr>
            <w:rStyle w:val="Hyperlink"/>
            <w:noProof/>
          </w:rPr>
          <w:t>WP1 Phase III Schedule – 4 Weeks (4-6 Persons)</w:t>
        </w:r>
        <w:r>
          <w:rPr>
            <w:noProof/>
            <w:webHidden/>
          </w:rPr>
          <w:tab/>
        </w:r>
        <w:r>
          <w:rPr>
            <w:noProof/>
            <w:webHidden/>
          </w:rPr>
          <w:fldChar w:fldCharType="begin"/>
        </w:r>
        <w:r>
          <w:rPr>
            <w:noProof/>
            <w:webHidden/>
          </w:rPr>
          <w:instrText xml:space="preserve"> PAGEREF _Toc399515275 \h </w:instrText>
        </w:r>
        <w:r>
          <w:rPr>
            <w:noProof/>
            <w:webHidden/>
          </w:rPr>
        </w:r>
        <w:r>
          <w:rPr>
            <w:noProof/>
            <w:webHidden/>
          </w:rPr>
          <w:fldChar w:fldCharType="separate"/>
        </w:r>
        <w:r>
          <w:rPr>
            <w:noProof/>
            <w:webHidden/>
          </w:rPr>
          <w:t>13</w:t>
        </w:r>
        <w:r>
          <w:rPr>
            <w:noProof/>
            <w:webHidden/>
          </w:rPr>
          <w:fldChar w:fldCharType="end"/>
        </w:r>
      </w:hyperlink>
    </w:p>
    <w:p w:rsidR="00375B2E" w:rsidRDefault="00375B2E">
      <w:pPr>
        <w:pStyle w:val="TOC3"/>
        <w:tabs>
          <w:tab w:val="left" w:pos="1200"/>
          <w:tab w:val="right" w:leader="dot" w:pos="8990"/>
        </w:tabs>
        <w:rPr>
          <w:rFonts w:asciiTheme="minorHAnsi" w:eastAsiaTheme="minorEastAsia" w:hAnsiTheme="minorHAnsi" w:cstheme="minorBidi"/>
          <w:i w:val="0"/>
          <w:iCs w:val="0"/>
          <w:noProof/>
          <w:sz w:val="22"/>
          <w:szCs w:val="22"/>
        </w:rPr>
      </w:pPr>
      <w:hyperlink w:anchor="_Toc399515276" w:history="1">
        <w:r w:rsidRPr="00D4370E">
          <w:rPr>
            <w:rStyle w:val="Hyperlink"/>
            <w:noProof/>
          </w:rPr>
          <w:t>3.3.1</w:t>
        </w:r>
        <w:r>
          <w:rPr>
            <w:rFonts w:asciiTheme="minorHAnsi" w:eastAsiaTheme="minorEastAsia" w:hAnsiTheme="minorHAnsi" w:cstheme="minorBidi"/>
            <w:i w:val="0"/>
            <w:iCs w:val="0"/>
            <w:noProof/>
            <w:sz w:val="22"/>
            <w:szCs w:val="22"/>
          </w:rPr>
          <w:tab/>
        </w:r>
        <w:r w:rsidRPr="00D4370E">
          <w:rPr>
            <w:rStyle w:val="Hyperlink"/>
            <w:noProof/>
          </w:rPr>
          <w:t>WP1 – Phase III Coming Out Support Host Nation Buy-In</w:t>
        </w:r>
        <w:r>
          <w:rPr>
            <w:noProof/>
            <w:webHidden/>
          </w:rPr>
          <w:tab/>
        </w:r>
        <w:r>
          <w:rPr>
            <w:noProof/>
            <w:webHidden/>
          </w:rPr>
          <w:fldChar w:fldCharType="begin"/>
        </w:r>
        <w:r>
          <w:rPr>
            <w:noProof/>
            <w:webHidden/>
          </w:rPr>
          <w:instrText xml:space="preserve"> PAGEREF _Toc399515276 \h </w:instrText>
        </w:r>
        <w:r>
          <w:rPr>
            <w:noProof/>
            <w:webHidden/>
          </w:rPr>
        </w:r>
        <w:r>
          <w:rPr>
            <w:noProof/>
            <w:webHidden/>
          </w:rPr>
          <w:fldChar w:fldCharType="separate"/>
        </w:r>
        <w:r>
          <w:rPr>
            <w:noProof/>
            <w:webHidden/>
          </w:rPr>
          <w:t>13</w:t>
        </w:r>
        <w:r>
          <w:rPr>
            <w:noProof/>
            <w:webHidden/>
          </w:rPr>
          <w:fldChar w:fldCharType="end"/>
        </w:r>
      </w:hyperlink>
    </w:p>
    <w:p w:rsidR="00375B2E" w:rsidRDefault="00375B2E">
      <w:pPr>
        <w:pStyle w:val="TOC2"/>
        <w:tabs>
          <w:tab w:val="left" w:pos="800"/>
          <w:tab w:val="right" w:leader="dot" w:pos="8990"/>
        </w:tabs>
        <w:rPr>
          <w:rFonts w:asciiTheme="minorHAnsi" w:eastAsiaTheme="minorEastAsia" w:hAnsiTheme="minorHAnsi" w:cstheme="minorBidi"/>
          <w:smallCaps w:val="0"/>
          <w:noProof/>
          <w:sz w:val="22"/>
          <w:szCs w:val="22"/>
        </w:rPr>
      </w:pPr>
      <w:hyperlink w:anchor="_Toc399515277" w:history="1">
        <w:r w:rsidRPr="00D4370E">
          <w:rPr>
            <w:rStyle w:val="Hyperlink"/>
            <w:noProof/>
          </w:rPr>
          <w:t>3.4</w:t>
        </w:r>
        <w:r>
          <w:rPr>
            <w:rFonts w:asciiTheme="minorHAnsi" w:eastAsiaTheme="minorEastAsia" w:hAnsiTheme="minorHAnsi" w:cstheme="minorBidi"/>
            <w:smallCaps w:val="0"/>
            <w:noProof/>
            <w:sz w:val="22"/>
            <w:szCs w:val="22"/>
          </w:rPr>
          <w:tab/>
        </w:r>
        <w:r w:rsidRPr="00D4370E">
          <w:rPr>
            <w:rStyle w:val="Hyperlink"/>
            <w:noProof/>
          </w:rPr>
          <w:t>WP1 Phase IV Schedule – 7 Weeks (Up to 4 Additional  Persons – Total 10)</w:t>
        </w:r>
        <w:r>
          <w:rPr>
            <w:noProof/>
            <w:webHidden/>
          </w:rPr>
          <w:tab/>
        </w:r>
        <w:r>
          <w:rPr>
            <w:noProof/>
            <w:webHidden/>
          </w:rPr>
          <w:fldChar w:fldCharType="begin"/>
        </w:r>
        <w:r>
          <w:rPr>
            <w:noProof/>
            <w:webHidden/>
          </w:rPr>
          <w:instrText xml:space="preserve"> PAGEREF _Toc399515277 \h </w:instrText>
        </w:r>
        <w:r>
          <w:rPr>
            <w:noProof/>
            <w:webHidden/>
          </w:rPr>
        </w:r>
        <w:r>
          <w:rPr>
            <w:noProof/>
            <w:webHidden/>
          </w:rPr>
          <w:fldChar w:fldCharType="separate"/>
        </w:r>
        <w:r>
          <w:rPr>
            <w:noProof/>
            <w:webHidden/>
          </w:rPr>
          <w:t>14</w:t>
        </w:r>
        <w:r>
          <w:rPr>
            <w:noProof/>
            <w:webHidden/>
          </w:rPr>
          <w:fldChar w:fldCharType="end"/>
        </w:r>
      </w:hyperlink>
    </w:p>
    <w:p w:rsidR="00375B2E" w:rsidRDefault="00375B2E">
      <w:pPr>
        <w:pStyle w:val="TOC3"/>
        <w:tabs>
          <w:tab w:val="left" w:pos="1200"/>
          <w:tab w:val="right" w:leader="dot" w:pos="8990"/>
        </w:tabs>
        <w:rPr>
          <w:rFonts w:asciiTheme="minorHAnsi" w:eastAsiaTheme="minorEastAsia" w:hAnsiTheme="minorHAnsi" w:cstheme="minorBidi"/>
          <w:i w:val="0"/>
          <w:iCs w:val="0"/>
          <w:noProof/>
          <w:sz w:val="22"/>
          <w:szCs w:val="22"/>
        </w:rPr>
      </w:pPr>
      <w:hyperlink w:anchor="_Toc399515278" w:history="1">
        <w:r w:rsidRPr="00D4370E">
          <w:rPr>
            <w:rStyle w:val="Hyperlink"/>
            <w:noProof/>
          </w:rPr>
          <w:t>3.4.1</w:t>
        </w:r>
        <w:r>
          <w:rPr>
            <w:rFonts w:asciiTheme="minorHAnsi" w:eastAsiaTheme="minorEastAsia" w:hAnsiTheme="minorHAnsi" w:cstheme="minorBidi"/>
            <w:i w:val="0"/>
            <w:iCs w:val="0"/>
            <w:noProof/>
            <w:sz w:val="22"/>
            <w:szCs w:val="22"/>
          </w:rPr>
          <w:tab/>
        </w:r>
        <w:r w:rsidRPr="00D4370E">
          <w:rPr>
            <w:rStyle w:val="Hyperlink"/>
            <w:noProof/>
          </w:rPr>
          <w:t>WP1-Phase IV Deployment to Vendor Host Remote  Sites and Decommission  Legacy System.</w:t>
        </w:r>
        <w:r>
          <w:rPr>
            <w:noProof/>
            <w:webHidden/>
          </w:rPr>
          <w:tab/>
        </w:r>
        <w:r>
          <w:rPr>
            <w:noProof/>
            <w:webHidden/>
          </w:rPr>
          <w:fldChar w:fldCharType="begin"/>
        </w:r>
        <w:r>
          <w:rPr>
            <w:noProof/>
            <w:webHidden/>
          </w:rPr>
          <w:instrText xml:space="preserve"> PAGEREF _Toc399515278 \h </w:instrText>
        </w:r>
        <w:r>
          <w:rPr>
            <w:noProof/>
            <w:webHidden/>
          </w:rPr>
        </w:r>
        <w:r>
          <w:rPr>
            <w:noProof/>
            <w:webHidden/>
          </w:rPr>
          <w:fldChar w:fldCharType="separate"/>
        </w:r>
        <w:r>
          <w:rPr>
            <w:noProof/>
            <w:webHidden/>
          </w:rPr>
          <w:t>14</w:t>
        </w:r>
        <w:r>
          <w:rPr>
            <w:noProof/>
            <w:webHidden/>
          </w:rPr>
          <w:fldChar w:fldCharType="end"/>
        </w:r>
      </w:hyperlink>
    </w:p>
    <w:p w:rsidR="00375B2E" w:rsidRDefault="00375B2E">
      <w:pPr>
        <w:pStyle w:val="TOC2"/>
        <w:tabs>
          <w:tab w:val="left" w:pos="800"/>
          <w:tab w:val="right" w:leader="dot" w:pos="8990"/>
        </w:tabs>
        <w:rPr>
          <w:rFonts w:asciiTheme="minorHAnsi" w:eastAsiaTheme="minorEastAsia" w:hAnsiTheme="minorHAnsi" w:cstheme="minorBidi"/>
          <w:smallCaps w:val="0"/>
          <w:noProof/>
          <w:sz w:val="22"/>
          <w:szCs w:val="22"/>
        </w:rPr>
      </w:pPr>
      <w:hyperlink w:anchor="_Toc399515279" w:history="1">
        <w:r w:rsidRPr="00D4370E">
          <w:rPr>
            <w:rStyle w:val="Hyperlink"/>
            <w:noProof/>
          </w:rPr>
          <w:t>3.5</w:t>
        </w:r>
        <w:r>
          <w:rPr>
            <w:rFonts w:asciiTheme="minorHAnsi" w:eastAsiaTheme="minorEastAsia" w:hAnsiTheme="minorHAnsi" w:cstheme="minorBidi"/>
            <w:smallCaps w:val="0"/>
            <w:noProof/>
            <w:sz w:val="22"/>
            <w:szCs w:val="22"/>
          </w:rPr>
          <w:tab/>
        </w:r>
        <w:r w:rsidRPr="00D4370E">
          <w:rPr>
            <w:rStyle w:val="Hyperlink"/>
            <w:noProof/>
          </w:rPr>
          <w:t>Vendor PM for  Work Package 1</w:t>
        </w:r>
        <w:r>
          <w:rPr>
            <w:noProof/>
            <w:webHidden/>
          </w:rPr>
          <w:tab/>
        </w:r>
        <w:r>
          <w:rPr>
            <w:noProof/>
            <w:webHidden/>
          </w:rPr>
          <w:fldChar w:fldCharType="begin"/>
        </w:r>
        <w:r>
          <w:rPr>
            <w:noProof/>
            <w:webHidden/>
          </w:rPr>
          <w:instrText xml:space="preserve"> PAGEREF _Toc399515279 \h </w:instrText>
        </w:r>
        <w:r>
          <w:rPr>
            <w:noProof/>
            <w:webHidden/>
          </w:rPr>
        </w:r>
        <w:r>
          <w:rPr>
            <w:noProof/>
            <w:webHidden/>
          </w:rPr>
          <w:fldChar w:fldCharType="separate"/>
        </w:r>
        <w:r>
          <w:rPr>
            <w:noProof/>
            <w:webHidden/>
          </w:rPr>
          <w:t>18</w:t>
        </w:r>
        <w:r>
          <w:rPr>
            <w:noProof/>
            <w:webHidden/>
          </w:rPr>
          <w:fldChar w:fldCharType="end"/>
        </w:r>
      </w:hyperlink>
    </w:p>
    <w:p w:rsidR="00375B2E" w:rsidRDefault="00375B2E">
      <w:pPr>
        <w:pStyle w:val="TOC1"/>
        <w:tabs>
          <w:tab w:val="left" w:pos="400"/>
          <w:tab w:val="right" w:leader="dot" w:pos="8990"/>
        </w:tabs>
        <w:rPr>
          <w:rFonts w:asciiTheme="minorHAnsi" w:eastAsiaTheme="minorEastAsia" w:hAnsiTheme="minorHAnsi" w:cstheme="minorBidi"/>
          <w:b w:val="0"/>
          <w:bCs w:val="0"/>
          <w:caps w:val="0"/>
          <w:noProof/>
          <w:sz w:val="22"/>
          <w:szCs w:val="22"/>
        </w:rPr>
      </w:pPr>
      <w:hyperlink w:anchor="_Toc399515280" w:history="1">
        <w:r w:rsidRPr="00D4370E">
          <w:rPr>
            <w:rStyle w:val="Hyperlink"/>
            <w:noProof/>
          </w:rPr>
          <w:t>4</w:t>
        </w:r>
        <w:r>
          <w:rPr>
            <w:rFonts w:asciiTheme="minorHAnsi" w:eastAsiaTheme="minorEastAsia" w:hAnsiTheme="minorHAnsi" w:cstheme="minorBidi"/>
            <w:b w:val="0"/>
            <w:bCs w:val="0"/>
            <w:caps w:val="0"/>
            <w:noProof/>
            <w:sz w:val="22"/>
            <w:szCs w:val="22"/>
          </w:rPr>
          <w:tab/>
        </w:r>
        <w:r w:rsidRPr="00D4370E">
          <w:rPr>
            <w:rStyle w:val="Hyperlink"/>
            <w:noProof/>
          </w:rPr>
          <w:t>Job Descriptions</w:t>
        </w:r>
        <w:r>
          <w:rPr>
            <w:noProof/>
            <w:webHidden/>
          </w:rPr>
          <w:tab/>
        </w:r>
        <w:r>
          <w:rPr>
            <w:noProof/>
            <w:webHidden/>
          </w:rPr>
          <w:fldChar w:fldCharType="begin"/>
        </w:r>
        <w:r>
          <w:rPr>
            <w:noProof/>
            <w:webHidden/>
          </w:rPr>
          <w:instrText xml:space="preserve"> PAGEREF _Toc399515280 \h </w:instrText>
        </w:r>
        <w:r>
          <w:rPr>
            <w:noProof/>
            <w:webHidden/>
          </w:rPr>
        </w:r>
        <w:r>
          <w:rPr>
            <w:noProof/>
            <w:webHidden/>
          </w:rPr>
          <w:fldChar w:fldCharType="separate"/>
        </w:r>
        <w:r>
          <w:rPr>
            <w:noProof/>
            <w:webHidden/>
          </w:rPr>
          <w:t>20</w:t>
        </w:r>
        <w:r>
          <w:rPr>
            <w:noProof/>
            <w:webHidden/>
          </w:rPr>
          <w:fldChar w:fldCharType="end"/>
        </w:r>
      </w:hyperlink>
    </w:p>
    <w:p w:rsidR="00375B2E" w:rsidRDefault="00375B2E">
      <w:pPr>
        <w:pStyle w:val="TOC2"/>
        <w:tabs>
          <w:tab w:val="left" w:pos="800"/>
          <w:tab w:val="right" w:leader="dot" w:pos="8990"/>
        </w:tabs>
        <w:rPr>
          <w:rFonts w:asciiTheme="minorHAnsi" w:eastAsiaTheme="minorEastAsia" w:hAnsiTheme="minorHAnsi" w:cstheme="minorBidi"/>
          <w:smallCaps w:val="0"/>
          <w:noProof/>
          <w:sz w:val="22"/>
          <w:szCs w:val="22"/>
        </w:rPr>
      </w:pPr>
      <w:hyperlink w:anchor="_Toc399515281" w:history="1">
        <w:r w:rsidRPr="00D4370E">
          <w:rPr>
            <w:rStyle w:val="Hyperlink"/>
            <w:noProof/>
          </w:rPr>
          <w:t>4.1</w:t>
        </w:r>
        <w:r>
          <w:rPr>
            <w:rFonts w:asciiTheme="minorHAnsi" w:eastAsiaTheme="minorEastAsia" w:hAnsiTheme="minorHAnsi" w:cstheme="minorBidi"/>
            <w:smallCaps w:val="0"/>
            <w:noProof/>
            <w:sz w:val="22"/>
            <w:szCs w:val="22"/>
          </w:rPr>
          <w:tab/>
        </w:r>
        <w:r w:rsidRPr="00D4370E">
          <w:rPr>
            <w:rStyle w:val="Hyperlink"/>
            <w:noProof/>
          </w:rPr>
          <w:t>Program Manager/Project Team Leader  (1 Person)</w:t>
        </w:r>
        <w:r>
          <w:rPr>
            <w:noProof/>
            <w:webHidden/>
          </w:rPr>
          <w:tab/>
        </w:r>
        <w:r>
          <w:rPr>
            <w:noProof/>
            <w:webHidden/>
          </w:rPr>
          <w:fldChar w:fldCharType="begin"/>
        </w:r>
        <w:r>
          <w:rPr>
            <w:noProof/>
            <w:webHidden/>
          </w:rPr>
          <w:instrText xml:space="preserve"> PAGEREF _Toc399515281 \h </w:instrText>
        </w:r>
        <w:r>
          <w:rPr>
            <w:noProof/>
            <w:webHidden/>
          </w:rPr>
        </w:r>
        <w:r>
          <w:rPr>
            <w:noProof/>
            <w:webHidden/>
          </w:rPr>
          <w:fldChar w:fldCharType="separate"/>
        </w:r>
        <w:r>
          <w:rPr>
            <w:noProof/>
            <w:webHidden/>
          </w:rPr>
          <w:t>20</w:t>
        </w:r>
        <w:r>
          <w:rPr>
            <w:noProof/>
            <w:webHidden/>
          </w:rPr>
          <w:fldChar w:fldCharType="end"/>
        </w:r>
      </w:hyperlink>
    </w:p>
    <w:p w:rsidR="00375B2E" w:rsidRDefault="00375B2E">
      <w:pPr>
        <w:pStyle w:val="TOC2"/>
        <w:tabs>
          <w:tab w:val="left" w:pos="800"/>
          <w:tab w:val="right" w:leader="dot" w:pos="8990"/>
        </w:tabs>
        <w:rPr>
          <w:rFonts w:asciiTheme="minorHAnsi" w:eastAsiaTheme="minorEastAsia" w:hAnsiTheme="minorHAnsi" w:cstheme="minorBidi"/>
          <w:smallCaps w:val="0"/>
          <w:noProof/>
          <w:sz w:val="22"/>
          <w:szCs w:val="22"/>
        </w:rPr>
      </w:pPr>
      <w:hyperlink w:anchor="_Toc399515282" w:history="1">
        <w:r w:rsidRPr="00D4370E">
          <w:rPr>
            <w:rStyle w:val="Hyperlink"/>
            <w:noProof/>
          </w:rPr>
          <w:t>4.2</w:t>
        </w:r>
        <w:r>
          <w:rPr>
            <w:rFonts w:asciiTheme="minorHAnsi" w:eastAsiaTheme="minorEastAsia" w:hAnsiTheme="minorHAnsi" w:cstheme="minorBidi"/>
            <w:smallCaps w:val="0"/>
            <w:noProof/>
            <w:sz w:val="22"/>
            <w:szCs w:val="22"/>
          </w:rPr>
          <w:tab/>
        </w:r>
        <w:r w:rsidRPr="00D4370E">
          <w:rPr>
            <w:rStyle w:val="Hyperlink"/>
            <w:noProof/>
          </w:rPr>
          <w:t>System Engineer(s) (2-3 Persons)</w:t>
        </w:r>
        <w:r>
          <w:rPr>
            <w:noProof/>
            <w:webHidden/>
          </w:rPr>
          <w:tab/>
        </w:r>
        <w:r>
          <w:rPr>
            <w:noProof/>
            <w:webHidden/>
          </w:rPr>
          <w:fldChar w:fldCharType="begin"/>
        </w:r>
        <w:r>
          <w:rPr>
            <w:noProof/>
            <w:webHidden/>
          </w:rPr>
          <w:instrText xml:space="preserve"> PAGEREF _Toc399515282 \h </w:instrText>
        </w:r>
        <w:r>
          <w:rPr>
            <w:noProof/>
            <w:webHidden/>
          </w:rPr>
        </w:r>
        <w:r>
          <w:rPr>
            <w:noProof/>
            <w:webHidden/>
          </w:rPr>
          <w:fldChar w:fldCharType="separate"/>
        </w:r>
        <w:r>
          <w:rPr>
            <w:noProof/>
            <w:webHidden/>
          </w:rPr>
          <w:t>20</w:t>
        </w:r>
        <w:r>
          <w:rPr>
            <w:noProof/>
            <w:webHidden/>
          </w:rPr>
          <w:fldChar w:fldCharType="end"/>
        </w:r>
      </w:hyperlink>
    </w:p>
    <w:p w:rsidR="00375B2E" w:rsidRDefault="00375B2E">
      <w:pPr>
        <w:pStyle w:val="TOC2"/>
        <w:tabs>
          <w:tab w:val="left" w:pos="800"/>
          <w:tab w:val="right" w:leader="dot" w:pos="8990"/>
        </w:tabs>
        <w:rPr>
          <w:rFonts w:asciiTheme="minorHAnsi" w:eastAsiaTheme="minorEastAsia" w:hAnsiTheme="minorHAnsi" w:cstheme="minorBidi"/>
          <w:smallCaps w:val="0"/>
          <w:noProof/>
          <w:sz w:val="22"/>
          <w:szCs w:val="22"/>
        </w:rPr>
      </w:pPr>
      <w:hyperlink w:anchor="_Toc399515283" w:history="1">
        <w:r w:rsidRPr="00D4370E">
          <w:rPr>
            <w:rStyle w:val="Hyperlink"/>
            <w:noProof/>
          </w:rPr>
          <w:t>4.3</w:t>
        </w:r>
        <w:r>
          <w:rPr>
            <w:rFonts w:asciiTheme="minorHAnsi" w:eastAsiaTheme="minorEastAsia" w:hAnsiTheme="minorHAnsi" w:cstheme="minorBidi"/>
            <w:smallCaps w:val="0"/>
            <w:noProof/>
            <w:sz w:val="22"/>
            <w:szCs w:val="22"/>
          </w:rPr>
          <w:tab/>
        </w:r>
        <w:r w:rsidRPr="00D4370E">
          <w:rPr>
            <w:rStyle w:val="Hyperlink"/>
            <w:noProof/>
          </w:rPr>
          <w:t>SharePoint Software Engineers/Architecture (2-3 Persons)</w:t>
        </w:r>
        <w:r>
          <w:rPr>
            <w:noProof/>
            <w:webHidden/>
          </w:rPr>
          <w:tab/>
        </w:r>
        <w:r>
          <w:rPr>
            <w:noProof/>
            <w:webHidden/>
          </w:rPr>
          <w:fldChar w:fldCharType="begin"/>
        </w:r>
        <w:r>
          <w:rPr>
            <w:noProof/>
            <w:webHidden/>
          </w:rPr>
          <w:instrText xml:space="preserve"> PAGEREF _Toc399515283 \h </w:instrText>
        </w:r>
        <w:r>
          <w:rPr>
            <w:noProof/>
            <w:webHidden/>
          </w:rPr>
        </w:r>
        <w:r>
          <w:rPr>
            <w:noProof/>
            <w:webHidden/>
          </w:rPr>
          <w:fldChar w:fldCharType="separate"/>
        </w:r>
        <w:r>
          <w:rPr>
            <w:noProof/>
            <w:webHidden/>
          </w:rPr>
          <w:t>20</w:t>
        </w:r>
        <w:r>
          <w:rPr>
            <w:noProof/>
            <w:webHidden/>
          </w:rPr>
          <w:fldChar w:fldCharType="end"/>
        </w:r>
      </w:hyperlink>
    </w:p>
    <w:p w:rsidR="00375B2E" w:rsidRDefault="00375B2E">
      <w:pPr>
        <w:pStyle w:val="TOC2"/>
        <w:tabs>
          <w:tab w:val="left" w:pos="800"/>
          <w:tab w:val="right" w:leader="dot" w:pos="8990"/>
        </w:tabs>
        <w:rPr>
          <w:rFonts w:asciiTheme="minorHAnsi" w:eastAsiaTheme="minorEastAsia" w:hAnsiTheme="minorHAnsi" w:cstheme="minorBidi"/>
          <w:smallCaps w:val="0"/>
          <w:noProof/>
          <w:sz w:val="22"/>
          <w:szCs w:val="22"/>
        </w:rPr>
      </w:pPr>
      <w:hyperlink w:anchor="_Toc399515284" w:history="1">
        <w:r w:rsidRPr="00D4370E">
          <w:rPr>
            <w:rStyle w:val="Hyperlink"/>
            <w:noProof/>
          </w:rPr>
          <w:t>4.4</w:t>
        </w:r>
        <w:r>
          <w:rPr>
            <w:rFonts w:asciiTheme="minorHAnsi" w:eastAsiaTheme="minorEastAsia" w:hAnsiTheme="minorHAnsi" w:cstheme="minorBidi"/>
            <w:smallCaps w:val="0"/>
            <w:noProof/>
            <w:sz w:val="22"/>
            <w:szCs w:val="22"/>
          </w:rPr>
          <w:tab/>
        </w:r>
        <w:r w:rsidRPr="00D4370E">
          <w:rPr>
            <w:rStyle w:val="Hyperlink"/>
            <w:noProof/>
          </w:rPr>
          <w:t>SharePoint Network Administrator (1 Person?)</w:t>
        </w:r>
        <w:r>
          <w:rPr>
            <w:noProof/>
            <w:webHidden/>
          </w:rPr>
          <w:tab/>
        </w:r>
        <w:r>
          <w:rPr>
            <w:noProof/>
            <w:webHidden/>
          </w:rPr>
          <w:fldChar w:fldCharType="begin"/>
        </w:r>
        <w:r>
          <w:rPr>
            <w:noProof/>
            <w:webHidden/>
          </w:rPr>
          <w:instrText xml:space="preserve"> PAGEREF _Toc399515284 \h </w:instrText>
        </w:r>
        <w:r>
          <w:rPr>
            <w:noProof/>
            <w:webHidden/>
          </w:rPr>
        </w:r>
        <w:r>
          <w:rPr>
            <w:noProof/>
            <w:webHidden/>
          </w:rPr>
          <w:fldChar w:fldCharType="separate"/>
        </w:r>
        <w:r>
          <w:rPr>
            <w:noProof/>
            <w:webHidden/>
          </w:rPr>
          <w:t>20</w:t>
        </w:r>
        <w:r>
          <w:rPr>
            <w:noProof/>
            <w:webHidden/>
          </w:rPr>
          <w:fldChar w:fldCharType="end"/>
        </w:r>
      </w:hyperlink>
    </w:p>
    <w:p w:rsidR="00375B2E" w:rsidRDefault="00375B2E">
      <w:pPr>
        <w:pStyle w:val="TOC2"/>
        <w:tabs>
          <w:tab w:val="left" w:pos="800"/>
          <w:tab w:val="right" w:leader="dot" w:pos="8990"/>
        </w:tabs>
        <w:rPr>
          <w:rFonts w:asciiTheme="minorHAnsi" w:eastAsiaTheme="minorEastAsia" w:hAnsiTheme="minorHAnsi" w:cstheme="minorBidi"/>
          <w:smallCaps w:val="0"/>
          <w:noProof/>
          <w:sz w:val="22"/>
          <w:szCs w:val="22"/>
        </w:rPr>
      </w:pPr>
      <w:hyperlink w:anchor="_Toc399515285" w:history="1">
        <w:r w:rsidRPr="00D4370E">
          <w:rPr>
            <w:rStyle w:val="Hyperlink"/>
            <w:noProof/>
          </w:rPr>
          <w:t>4.5</w:t>
        </w:r>
        <w:r>
          <w:rPr>
            <w:rFonts w:asciiTheme="minorHAnsi" w:eastAsiaTheme="minorEastAsia" w:hAnsiTheme="minorHAnsi" w:cstheme="minorBidi"/>
            <w:smallCaps w:val="0"/>
            <w:noProof/>
            <w:sz w:val="22"/>
            <w:szCs w:val="22"/>
          </w:rPr>
          <w:tab/>
        </w:r>
        <w:r w:rsidRPr="00D4370E">
          <w:rPr>
            <w:rStyle w:val="Hyperlink"/>
            <w:noProof/>
          </w:rPr>
          <w:t>Training and Support Engineer (1 Person?)</w:t>
        </w:r>
        <w:r>
          <w:rPr>
            <w:noProof/>
            <w:webHidden/>
          </w:rPr>
          <w:tab/>
        </w:r>
        <w:r>
          <w:rPr>
            <w:noProof/>
            <w:webHidden/>
          </w:rPr>
          <w:fldChar w:fldCharType="begin"/>
        </w:r>
        <w:r>
          <w:rPr>
            <w:noProof/>
            <w:webHidden/>
          </w:rPr>
          <w:instrText xml:space="preserve"> PAGEREF _Toc399515285 \h </w:instrText>
        </w:r>
        <w:r>
          <w:rPr>
            <w:noProof/>
            <w:webHidden/>
          </w:rPr>
        </w:r>
        <w:r>
          <w:rPr>
            <w:noProof/>
            <w:webHidden/>
          </w:rPr>
          <w:fldChar w:fldCharType="separate"/>
        </w:r>
        <w:r>
          <w:rPr>
            <w:noProof/>
            <w:webHidden/>
          </w:rPr>
          <w:t>20</w:t>
        </w:r>
        <w:r>
          <w:rPr>
            <w:noProof/>
            <w:webHidden/>
          </w:rPr>
          <w:fldChar w:fldCharType="end"/>
        </w:r>
      </w:hyperlink>
    </w:p>
    <w:p w:rsidR="00375B2E" w:rsidRDefault="00375B2E">
      <w:pPr>
        <w:pStyle w:val="TOC1"/>
        <w:tabs>
          <w:tab w:val="left" w:pos="400"/>
          <w:tab w:val="right" w:leader="dot" w:pos="8990"/>
        </w:tabs>
        <w:rPr>
          <w:rFonts w:asciiTheme="minorHAnsi" w:eastAsiaTheme="minorEastAsia" w:hAnsiTheme="minorHAnsi" w:cstheme="minorBidi"/>
          <w:b w:val="0"/>
          <w:bCs w:val="0"/>
          <w:caps w:val="0"/>
          <w:noProof/>
          <w:sz w:val="22"/>
          <w:szCs w:val="22"/>
        </w:rPr>
      </w:pPr>
      <w:hyperlink w:anchor="_Toc399515286" w:history="1">
        <w:r w:rsidRPr="00D4370E">
          <w:rPr>
            <w:rStyle w:val="Hyperlink"/>
            <w:noProof/>
          </w:rPr>
          <w:t>5</w:t>
        </w:r>
        <w:r>
          <w:rPr>
            <w:rFonts w:asciiTheme="minorHAnsi" w:eastAsiaTheme="minorEastAsia" w:hAnsiTheme="minorHAnsi" w:cstheme="minorBidi"/>
            <w:b w:val="0"/>
            <w:bCs w:val="0"/>
            <w:caps w:val="0"/>
            <w:noProof/>
            <w:sz w:val="22"/>
            <w:szCs w:val="22"/>
          </w:rPr>
          <w:tab/>
        </w:r>
        <w:r w:rsidRPr="00D4370E">
          <w:rPr>
            <w:rStyle w:val="Hyperlink"/>
            <w:noProof/>
          </w:rPr>
          <w:t>SIP SharePoint Preliminary Concept of Operations</w:t>
        </w:r>
        <w:r>
          <w:rPr>
            <w:noProof/>
            <w:webHidden/>
          </w:rPr>
          <w:tab/>
        </w:r>
        <w:r>
          <w:rPr>
            <w:noProof/>
            <w:webHidden/>
          </w:rPr>
          <w:fldChar w:fldCharType="begin"/>
        </w:r>
        <w:r>
          <w:rPr>
            <w:noProof/>
            <w:webHidden/>
          </w:rPr>
          <w:instrText xml:space="preserve"> PAGEREF _Toc399515286 \h </w:instrText>
        </w:r>
        <w:r>
          <w:rPr>
            <w:noProof/>
            <w:webHidden/>
          </w:rPr>
        </w:r>
        <w:r>
          <w:rPr>
            <w:noProof/>
            <w:webHidden/>
          </w:rPr>
          <w:fldChar w:fldCharType="separate"/>
        </w:r>
        <w:r>
          <w:rPr>
            <w:noProof/>
            <w:webHidden/>
          </w:rPr>
          <w:t>22</w:t>
        </w:r>
        <w:r>
          <w:rPr>
            <w:noProof/>
            <w:webHidden/>
          </w:rPr>
          <w:fldChar w:fldCharType="end"/>
        </w:r>
      </w:hyperlink>
    </w:p>
    <w:p w:rsidR="00375B2E" w:rsidRDefault="00375B2E">
      <w:pPr>
        <w:pStyle w:val="TOC2"/>
        <w:tabs>
          <w:tab w:val="left" w:pos="800"/>
          <w:tab w:val="right" w:leader="dot" w:pos="8990"/>
        </w:tabs>
        <w:rPr>
          <w:rFonts w:asciiTheme="minorHAnsi" w:eastAsiaTheme="minorEastAsia" w:hAnsiTheme="minorHAnsi" w:cstheme="minorBidi"/>
          <w:smallCaps w:val="0"/>
          <w:noProof/>
          <w:sz w:val="22"/>
          <w:szCs w:val="22"/>
        </w:rPr>
      </w:pPr>
      <w:hyperlink w:anchor="_Toc399515287" w:history="1">
        <w:r w:rsidRPr="00D4370E">
          <w:rPr>
            <w:rStyle w:val="Hyperlink"/>
            <w:noProof/>
          </w:rPr>
          <w:t>5.1</w:t>
        </w:r>
        <w:r>
          <w:rPr>
            <w:rFonts w:asciiTheme="minorHAnsi" w:eastAsiaTheme="minorEastAsia" w:hAnsiTheme="minorHAnsi" w:cstheme="minorBidi"/>
            <w:smallCaps w:val="0"/>
            <w:noProof/>
            <w:sz w:val="22"/>
            <w:szCs w:val="22"/>
          </w:rPr>
          <w:tab/>
        </w:r>
        <w:r w:rsidRPr="00D4370E">
          <w:rPr>
            <w:rStyle w:val="Hyperlink"/>
            <w:noProof/>
          </w:rPr>
          <w:t>SIP SharePoint2010/13 Cloud Network</w:t>
        </w:r>
        <w:r>
          <w:rPr>
            <w:noProof/>
            <w:webHidden/>
          </w:rPr>
          <w:tab/>
        </w:r>
        <w:r>
          <w:rPr>
            <w:noProof/>
            <w:webHidden/>
          </w:rPr>
          <w:fldChar w:fldCharType="begin"/>
        </w:r>
        <w:r>
          <w:rPr>
            <w:noProof/>
            <w:webHidden/>
          </w:rPr>
          <w:instrText xml:space="preserve"> PAGEREF _Toc399515287 \h </w:instrText>
        </w:r>
        <w:r>
          <w:rPr>
            <w:noProof/>
            <w:webHidden/>
          </w:rPr>
        </w:r>
        <w:r>
          <w:rPr>
            <w:noProof/>
            <w:webHidden/>
          </w:rPr>
          <w:fldChar w:fldCharType="separate"/>
        </w:r>
        <w:r>
          <w:rPr>
            <w:noProof/>
            <w:webHidden/>
          </w:rPr>
          <w:t>22</w:t>
        </w:r>
        <w:r>
          <w:rPr>
            <w:noProof/>
            <w:webHidden/>
          </w:rPr>
          <w:fldChar w:fldCharType="end"/>
        </w:r>
      </w:hyperlink>
    </w:p>
    <w:p w:rsidR="00375B2E" w:rsidRDefault="00375B2E">
      <w:pPr>
        <w:pStyle w:val="TOC2"/>
        <w:tabs>
          <w:tab w:val="left" w:pos="800"/>
          <w:tab w:val="right" w:leader="dot" w:pos="8990"/>
        </w:tabs>
        <w:rPr>
          <w:rFonts w:asciiTheme="minorHAnsi" w:eastAsiaTheme="minorEastAsia" w:hAnsiTheme="minorHAnsi" w:cstheme="minorBidi"/>
          <w:smallCaps w:val="0"/>
          <w:noProof/>
          <w:sz w:val="22"/>
          <w:szCs w:val="22"/>
        </w:rPr>
      </w:pPr>
      <w:hyperlink w:anchor="_Toc399515288" w:history="1">
        <w:r w:rsidRPr="00D4370E">
          <w:rPr>
            <w:rStyle w:val="Hyperlink"/>
            <w:noProof/>
          </w:rPr>
          <w:t>5.2</w:t>
        </w:r>
        <w:r>
          <w:rPr>
            <w:rFonts w:asciiTheme="minorHAnsi" w:eastAsiaTheme="minorEastAsia" w:hAnsiTheme="minorHAnsi" w:cstheme="minorBidi"/>
            <w:smallCaps w:val="0"/>
            <w:noProof/>
            <w:sz w:val="22"/>
            <w:szCs w:val="22"/>
          </w:rPr>
          <w:tab/>
        </w:r>
        <w:r w:rsidRPr="00D4370E">
          <w:rPr>
            <w:rStyle w:val="Hyperlink"/>
            <w:noProof/>
          </w:rPr>
          <w:t>Regional Node Hardware and Software Architecture ( 3 Tier Solution)</w:t>
        </w:r>
        <w:r>
          <w:rPr>
            <w:noProof/>
            <w:webHidden/>
          </w:rPr>
          <w:tab/>
        </w:r>
        <w:r>
          <w:rPr>
            <w:noProof/>
            <w:webHidden/>
          </w:rPr>
          <w:fldChar w:fldCharType="begin"/>
        </w:r>
        <w:r>
          <w:rPr>
            <w:noProof/>
            <w:webHidden/>
          </w:rPr>
          <w:instrText xml:space="preserve"> PAGEREF _Toc399515288 \h </w:instrText>
        </w:r>
        <w:r>
          <w:rPr>
            <w:noProof/>
            <w:webHidden/>
          </w:rPr>
        </w:r>
        <w:r>
          <w:rPr>
            <w:noProof/>
            <w:webHidden/>
          </w:rPr>
          <w:fldChar w:fldCharType="separate"/>
        </w:r>
        <w:r>
          <w:rPr>
            <w:noProof/>
            <w:webHidden/>
          </w:rPr>
          <w:t>23</w:t>
        </w:r>
        <w:r>
          <w:rPr>
            <w:noProof/>
            <w:webHidden/>
          </w:rPr>
          <w:fldChar w:fldCharType="end"/>
        </w:r>
      </w:hyperlink>
    </w:p>
    <w:p w:rsidR="00375B2E" w:rsidRDefault="00375B2E">
      <w:pPr>
        <w:pStyle w:val="TOC2"/>
        <w:tabs>
          <w:tab w:val="left" w:pos="800"/>
          <w:tab w:val="right" w:leader="dot" w:pos="8990"/>
        </w:tabs>
        <w:rPr>
          <w:rFonts w:asciiTheme="minorHAnsi" w:eastAsiaTheme="minorEastAsia" w:hAnsiTheme="minorHAnsi" w:cstheme="minorBidi"/>
          <w:smallCaps w:val="0"/>
          <w:noProof/>
          <w:sz w:val="22"/>
          <w:szCs w:val="22"/>
        </w:rPr>
      </w:pPr>
      <w:hyperlink w:anchor="_Toc399515289" w:history="1">
        <w:r w:rsidRPr="00D4370E">
          <w:rPr>
            <w:rStyle w:val="Hyperlink"/>
            <w:noProof/>
          </w:rPr>
          <w:t>5.3</w:t>
        </w:r>
        <w:r>
          <w:rPr>
            <w:rFonts w:asciiTheme="minorHAnsi" w:eastAsiaTheme="minorEastAsia" w:hAnsiTheme="minorHAnsi" w:cstheme="minorBidi"/>
            <w:smallCaps w:val="0"/>
            <w:noProof/>
            <w:sz w:val="22"/>
            <w:szCs w:val="22"/>
          </w:rPr>
          <w:tab/>
        </w:r>
        <w:r w:rsidRPr="00D4370E">
          <w:rPr>
            <w:rStyle w:val="Hyperlink"/>
            <w:noProof/>
          </w:rPr>
          <w:t>SIP Interfacing Requirements</w:t>
        </w:r>
        <w:r>
          <w:rPr>
            <w:noProof/>
            <w:webHidden/>
          </w:rPr>
          <w:tab/>
        </w:r>
        <w:r>
          <w:rPr>
            <w:noProof/>
            <w:webHidden/>
          </w:rPr>
          <w:fldChar w:fldCharType="begin"/>
        </w:r>
        <w:r>
          <w:rPr>
            <w:noProof/>
            <w:webHidden/>
          </w:rPr>
          <w:instrText xml:space="preserve"> PAGEREF _Toc399515289 \h </w:instrText>
        </w:r>
        <w:r>
          <w:rPr>
            <w:noProof/>
            <w:webHidden/>
          </w:rPr>
        </w:r>
        <w:r>
          <w:rPr>
            <w:noProof/>
            <w:webHidden/>
          </w:rPr>
          <w:fldChar w:fldCharType="separate"/>
        </w:r>
        <w:r>
          <w:rPr>
            <w:noProof/>
            <w:webHidden/>
          </w:rPr>
          <w:t>24</w:t>
        </w:r>
        <w:r>
          <w:rPr>
            <w:noProof/>
            <w:webHidden/>
          </w:rPr>
          <w:fldChar w:fldCharType="end"/>
        </w:r>
      </w:hyperlink>
    </w:p>
    <w:p w:rsidR="00375B2E" w:rsidRDefault="00375B2E">
      <w:pPr>
        <w:pStyle w:val="TOC3"/>
        <w:tabs>
          <w:tab w:val="left" w:pos="1200"/>
          <w:tab w:val="right" w:leader="dot" w:pos="8990"/>
        </w:tabs>
        <w:rPr>
          <w:rFonts w:asciiTheme="minorHAnsi" w:eastAsiaTheme="minorEastAsia" w:hAnsiTheme="minorHAnsi" w:cstheme="minorBidi"/>
          <w:i w:val="0"/>
          <w:iCs w:val="0"/>
          <w:noProof/>
          <w:sz w:val="22"/>
          <w:szCs w:val="22"/>
        </w:rPr>
      </w:pPr>
      <w:hyperlink w:anchor="_Toc399515290" w:history="1">
        <w:r w:rsidRPr="00D4370E">
          <w:rPr>
            <w:rStyle w:val="Hyperlink"/>
            <w:noProof/>
          </w:rPr>
          <w:t>5.3.1</w:t>
        </w:r>
        <w:r>
          <w:rPr>
            <w:rFonts w:asciiTheme="minorHAnsi" w:eastAsiaTheme="minorEastAsia" w:hAnsiTheme="minorHAnsi" w:cstheme="minorBidi"/>
            <w:i w:val="0"/>
            <w:iCs w:val="0"/>
            <w:noProof/>
            <w:sz w:val="22"/>
            <w:szCs w:val="22"/>
          </w:rPr>
          <w:tab/>
        </w:r>
        <w:r w:rsidRPr="00D4370E">
          <w:rPr>
            <w:rStyle w:val="Hyperlink"/>
            <w:noProof/>
          </w:rPr>
          <w:t>SIP to DHS Interface</w:t>
        </w:r>
        <w:r>
          <w:rPr>
            <w:noProof/>
            <w:webHidden/>
          </w:rPr>
          <w:tab/>
        </w:r>
        <w:r>
          <w:rPr>
            <w:noProof/>
            <w:webHidden/>
          </w:rPr>
          <w:fldChar w:fldCharType="begin"/>
        </w:r>
        <w:r>
          <w:rPr>
            <w:noProof/>
            <w:webHidden/>
          </w:rPr>
          <w:instrText xml:space="preserve"> PAGEREF _Toc399515290 \h </w:instrText>
        </w:r>
        <w:r>
          <w:rPr>
            <w:noProof/>
            <w:webHidden/>
          </w:rPr>
        </w:r>
        <w:r>
          <w:rPr>
            <w:noProof/>
            <w:webHidden/>
          </w:rPr>
          <w:fldChar w:fldCharType="separate"/>
        </w:r>
        <w:r>
          <w:rPr>
            <w:noProof/>
            <w:webHidden/>
          </w:rPr>
          <w:t>24</w:t>
        </w:r>
        <w:r>
          <w:rPr>
            <w:noProof/>
            <w:webHidden/>
          </w:rPr>
          <w:fldChar w:fldCharType="end"/>
        </w:r>
      </w:hyperlink>
    </w:p>
    <w:p w:rsidR="00375B2E" w:rsidRDefault="00375B2E">
      <w:pPr>
        <w:pStyle w:val="TOC3"/>
        <w:tabs>
          <w:tab w:val="left" w:pos="1200"/>
          <w:tab w:val="right" w:leader="dot" w:pos="8990"/>
        </w:tabs>
        <w:rPr>
          <w:rFonts w:asciiTheme="minorHAnsi" w:eastAsiaTheme="minorEastAsia" w:hAnsiTheme="minorHAnsi" w:cstheme="minorBidi"/>
          <w:i w:val="0"/>
          <w:iCs w:val="0"/>
          <w:noProof/>
          <w:sz w:val="22"/>
          <w:szCs w:val="22"/>
        </w:rPr>
      </w:pPr>
      <w:hyperlink w:anchor="_Toc399515291" w:history="1">
        <w:r w:rsidRPr="00D4370E">
          <w:rPr>
            <w:rStyle w:val="Hyperlink"/>
            <w:noProof/>
          </w:rPr>
          <w:t>5.3.2</w:t>
        </w:r>
        <w:r>
          <w:rPr>
            <w:rFonts w:asciiTheme="minorHAnsi" w:eastAsiaTheme="minorEastAsia" w:hAnsiTheme="minorHAnsi" w:cstheme="minorBidi"/>
            <w:i w:val="0"/>
            <w:iCs w:val="0"/>
            <w:noProof/>
            <w:sz w:val="22"/>
            <w:szCs w:val="22"/>
          </w:rPr>
          <w:tab/>
        </w:r>
        <w:r w:rsidRPr="00D4370E">
          <w:rPr>
            <w:rStyle w:val="Hyperlink"/>
            <w:noProof/>
          </w:rPr>
          <w:t>SIP to WISE Interfaces</w:t>
        </w:r>
        <w:r>
          <w:rPr>
            <w:noProof/>
            <w:webHidden/>
          </w:rPr>
          <w:tab/>
        </w:r>
        <w:r>
          <w:rPr>
            <w:noProof/>
            <w:webHidden/>
          </w:rPr>
          <w:fldChar w:fldCharType="begin"/>
        </w:r>
        <w:r>
          <w:rPr>
            <w:noProof/>
            <w:webHidden/>
          </w:rPr>
          <w:instrText xml:space="preserve"> PAGEREF _Toc399515291 \h </w:instrText>
        </w:r>
        <w:r>
          <w:rPr>
            <w:noProof/>
            <w:webHidden/>
          </w:rPr>
        </w:r>
        <w:r>
          <w:rPr>
            <w:noProof/>
            <w:webHidden/>
          </w:rPr>
          <w:fldChar w:fldCharType="separate"/>
        </w:r>
        <w:r>
          <w:rPr>
            <w:noProof/>
            <w:webHidden/>
          </w:rPr>
          <w:t>24</w:t>
        </w:r>
        <w:r>
          <w:rPr>
            <w:noProof/>
            <w:webHidden/>
          </w:rPr>
          <w:fldChar w:fldCharType="end"/>
        </w:r>
      </w:hyperlink>
    </w:p>
    <w:p w:rsidR="00375B2E" w:rsidRDefault="00375B2E">
      <w:pPr>
        <w:pStyle w:val="TOC3"/>
        <w:tabs>
          <w:tab w:val="left" w:pos="1200"/>
          <w:tab w:val="right" w:leader="dot" w:pos="8990"/>
        </w:tabs>
        <w:rPr>
          <w:rFonts w:asciiTheme="minorHAnsi" w:eastAsiaTheme="minorEastAsia" w:hAnsiTheme="minorHAnsi" w:cstheme="minorBidi"/>
          <w:i w:val="0"/>
          <w:iCs w:val="0"/>
          <w:noProof/>
          <w:sz w:val="22"/>
          <w:szCs w:val="22"/>
        </w:rPr>
      </w:pPr>
      <w:hyperlink w:anchor="_Toc399515292" w:history="1">
        <w:r w:rsidRPr="00D4370E">
          <w:rPr>
            <w:rStyle w:val="Hyperlink"/>
            <w:noProof/>
          </w:rPr>
          <w:t>5.3.3</w:t>
        </w:r>
        <w:r>
          <w:rPr>
            <w:rFonts w:asciiTheme="minorHAnsi" w:eastAsiaTheme="minorEastAsia" w:hAnsiTheme="minorHAnsi" w:cstheme="minorBidi"/>
            <w:i w:val="0"/>
            <w:iCs w:val="0"/>
            <w:noProof/>
            <w:sz w:val="22"/>
            <w:szCs w:val="22"/>
          </w:rPr>
          <w:tab/>
        </w:r>
        <w:r w:rsidRPr="00D4370E">
          <w:rPr>
            <w:rStyle w:val="Hyperlink"/>
            <w:noProof/>
          </w:rPr>
          <w:t>SIP Task Tracking System (TTS)</w:t>
        </w:r>
        <w:r>
          <w:rPr>
            <w:noProof/>
            <w:webHidden/>
          </w:rPr>
          <w:tab/>
        </w:r>
        <w:r>
          <w:rPr>
            <w:noProof/>
            <w:webHidden/>
          </w:rPr>
          <w:fldChar w:fldCharType="begin"/>
        </w:r>
        <w:r>
          <w:rPr>
            <w:noProof/>
            <w:webHidden/>
          </w:rPr>
          <w:instrText xml:space="preserve"> PAGEREF _Toc399515292 \h </w:instrText>
        </w:r>
        <w:r>
          <w:rPr>
            <w:noProof/>
            <w:webHidden/>
          </w:rPr>
        </w:r>
        <w:r>
          <w:rPr>
            <w:noProof/>
            <w:webHidden/>
          </w:rPr>
          <w:fldChar w:fldCharType="separate"/>
        </w:r>
        <w:r>
          <w:rPr>
            <w:noProof/>
            <w:webHidden/>
          </w:rPr>
          <w:t>24</w:t>
        </w:r>
        <w:r>
          <w:rPr>
            <w:noProof/>
            <w:webHidden/>
          </w:rPr>
          <w:fldChar w:fldCharType="end"/>
        </w:r>
      </w:hyperlink>
    </w:p>
    <w:p w:rsidR="00375B2E" w:rsidRDefault="00375B2E">
      <w:pPr>
        <w:pStyle w:val="TOC3"/>
        <w:tabs>
          <w:tab w:val="left" w:pos="1200"/>
          <w:tab w:val="right" w:leader="dot" w:pos="8990"/>
        </w:tabs>
        <w:rPr>
          <w:rFonts w:asciiTheme="minorHAnsi" w:eastAsiaTheme="minorEastAsia" w:hAnsiTheme="minorHAnsi" w:cstheme="minorBidi"/>
          <w:i w:val="0"/>
          <w:iCs w:val="0"/>
          <w:noProof/>
          <w:sz w:val="22"/>
          <w:szCs w:val="22"/>
        </w:rPr>
      </w:pPr>
      <w:hyperlink w:anchor="_Toc399515293" w:history="1">
        <w:r w:rsidRPr="00D4370E">
          <w:rPr>
            <w:rStyle w:val="Hyperlink"/>
            <w:noProof/>
          </w:rPr>
          <w:t>5.3.4</w:t>
        </w:r>
        <w:r>
          <w:rPr>
            <w:rFonts w:asciiTheme="minorHAnsi" w:eastAsiaTheme="minorEastAsia" w:hAnsiTheme="minorHAnsi" w:cstheme="minorBidi"/>
            <w:i w:val="0"/>
            <w:iCs w:val="0"/>
            <w:noProof/>
            <w:sz w:val="22"/>
            <w:szCs w:val="22"/>
          </w:rPr>
          <w:tab/>
        </w:r>
        <w:r w:rsidRPr="00D4370E">
          <w:rPr>
            <w:rStyle w:val="Hyperlink"/>
            <w:noProof/>
          </w:rPr>
          <w:t>SIP Additional Interfaces</w:t>
        </w:r>
        <w:r>
          <w:rPr>
            <w:noProof/>
            <w:webHidden/>
          </w:rPr>
          <w:tab/>
        </w:r>
        <w:r>
          <w:rPr>
            <w:noProof/>
            <w:webHidden/>
          </w:rPr>
          <w:fldChar w:fldCharType="begin"/>
        </w:r>
        <w:r>
          <w:rPr>
            <w:noProof/>
            <w:webHidden/>
          </w:rPr>
          <w:instrText xml:space="preserve"> PAGEREF _Toc399515293 \h </w:instrText>
        </w:r>
        <w:r>
          <w:rPr>
            <w:noProof/>
            <w:webHidden/>
          </w:rPr>
        </w:r>
        <w:r>
          <w:rPr>
            <w:noProof/>
            <w:webHidden/>
          </w:rPr>
          <w:fldChar w:fldCharType="separate"/>
        </w:r>
        <w:r>
          <w:rPr>
            <w:noProof/>
            <w:webHidden/>
          </w:rPr>
          <w:t>24</w:t>
        </w:r>
        <w:r>
          <w:rPr>
            <w:noProof/>
            <w:webHidden/>
          </w:rPr>
          <w:fldChar w:fldCharType="end"/>
        </w:r>
      </w:hyperlink>
    </w:p>
    <w:p w:rsidR="00375B2E" w:rsidRDefault="00375B2E">
      <w:pPr>
        <w:pStyle w:val="TOC2"/>
        <w:tabs>
          <w:tab w:val="left" w:pos="800"/>
          <w:tab w:val="right" w:leader="dot" w:pos="8990"/>
        </w:tabs>
        <w:rPr>
          <w:rFonts w:asciiTheme="minorHAnsi" w:eastAsiaTheme="minorEastAsia" w:hAnsiTheme="minorHAnsi" w:cstheme="minorBidi"/>
          <w:smallCaps w:val="0"/>
          <w:noProof/>
          <w:sz w:val="22"/>
          <w:szCs w:val="22"/>
        </w:rPr>
      </w:pPr>
      <w:hyperlink w:anchor="_Toc399515294" w:history="1">
        <w:r w:rsidRPr="00D4370E">
          <w:rPr>
            <w:rStyle w:val="Hyperlink"/>
            <w:noProof/>
          </w:rPr>
          <w:t>5.4</w:t>
        </w:r>
        <w:r>
          <w:rPr>
            <w:rFonts w:asciiTheme="minorHAnsi" w:eastAsiaTheme="minorEastAsia" w:hAnsiTheme="minorHAnsi" w:cstheme="minorBidi"/>
            <w:smallCaps w:val="0"/>
            <w:noProof/>
            <w:sz w:val="22"/>
            <w:szCs w:val="22"/>
          </w:rPr>
          <w:tab/>
        </w:r>
        <w:r w:rsidRPr="00D4370E">
          <w:rPr>
            <w:rStyle w:val="Hyperlink"/>
            <w:noProof/>
          </w:rPr>
          <w:t>SIP User Interface</w:t>
        </w:r>
        <w:r>
          <w:rPr>
            <w:noProof/>
            <w:webHidden/>
          </w:rPr>
          <w:tab/>
        </w:r>
        <w:r>
          <w:rPr>
            <w:noProof/>
            <w:webHidden/>
          </w:rPr>
          <w:fldChar w:fldCharType="begin"/>
        </w:r>
        <w:r>
          <w:rPr>
            <w:noProof/>
            <w:webHidden/>
          </w:rPr>
          <w:instrText xml:space="preserve"> PAGEREF _Toc399515294 \h </w:instrText>
        </w:r>
        <w:r>
          <w:rPr>
            <w:noProof/>
            <w:webHidden/>
          </w:rPr>
        </w:r>
        <w:r>
          <w:rPr>
            <w:noProof/>
            <w:webHidden/>
          </w:rPr>
          <w:fldChar w:fldCharType="separate"/>
        </w:r>
        <w:r>
          <w:rPr>
            <w:noProof/>
            <w:webHidden/>
          </w:rPr>
          <w:t>24</w:t>
        </w:r>
        <w:r>
          <w:rPr>
            <w:noProof/>
            <w:webHidden/>
          </w:rPr>
          <w:fldChar w:fldCharType="end"/>
        </w:r>
      </w:hyperlink>
    </w:p>
    <w:p w:rsidR="00375B2E" w:rsidRDefault="00375B2E">
      <w:pPr>
        <w:pStyle w:val="TOC3"/>
        <w:tabs>
          <w:tab w:val="left" w:pos="1200"/>
          <w:tab w:val="right" w:leader="dot" w:pos="8990"/>
        </w:tabs>
        <w:rPr>
          <w:rFonts w:asciiTheme="minorHAnsi" w:eastAsiaTheme="minorEastAsia" w:hAnsiTheme="minorHAnsi" w:cstheme="minorBidi"/>
          <w:i w:val="0"/>
          <w:iCs w:val="0"/>
          <w:noProof/>
          <w:sz w:val="22"/>
          <w:szCs w:val="22"/>
        </w:rPr>
      </w:pPr>
      <w:hyperlink w:anchor="_Toc399515295" w:history="1">
        <w:r w:rsidRPr="00D4370E">
          <w:rPr>
            <w:rStyle w:val="Hyperlink"/>
            <w:noProof/>
          </w:rPr>
          <w:t>5.4.1</w:t>
        </w:r>
        <w:r>
          <w:rPr>
            <w:rFonts w:asciiTheme="minorHAnsi" w:eastAsiaTheme="minorEastAsia" w:hAnsiTheme="minorHAnsi" w:cstheme="minorBidi"/>
            <w:i w:val="0"/>
            <w:iCs w:val="0"/>
            <w:noProof/>
            <w:sz w:val="22"/>
            <w:szCs w:val="22"/>
          </w:rPr>
          <w:tab/>
        </w:r>
        <w:r w:rsidRPr="00D4370E">
          <w:rPr>
            <w:rStyle w:val="Hyperlink"/>
            <w:noProof/>
          </w:rPr>
          <w:t>Roles Based User Authentication</w:t>
        </w:r>
        <w:r>
          <w:rPr>
            <w:noProof/>
            <w:webHidden/>
          </w:rPr>
          <w:tab/>
        </w:r>
        <w:r>
          <w:rPr>
            <w:noProof/>
            <w:webHidden/>
          </w:rPr>
          <w:fldChar w:fldCharType="begin"/>
        </w:r>
        <w:r>
          <w:rPr>
            <w:noProof/>
            <w:webHidden/>
          </w:rPr>
          <w:instrText xml:space="preserve"> PAGEREF _Toc399515295 \h </w:instrText>
        </w:r>
        <w:r>
          <w:rPr>
            <w:noProof/>
            <w:webHidden/>
          </w:rPr>
        </w:r>
        <w:r>
          <w:rPr>
            <w:noProof/>
            <w:webHidden/>
          </w:rPr>
          <w:fldChar w:fldCharType="separate"/>
        </w:r>
        <w:r>
          <w:rPr>
            <w:noProof/>
            <w:webHidden/>
          </w:rPr>
          <w:t>24</w:t>
        </w:r>
        <w:r>
          <w:rPr>
            <w:noProof/>
            <w:webHidden/>
          </w:rPr>
          <w:fldChar w:fldCharType="end"/>
        </w:r>
      </w:hyperlink>
    </w:p>
    <w:p w:rsidR="00375B2E" w:rsidRDefault="00375B2E">
      <w:pPr>
        <w:pStyle w:val="TOC3"/>
        <w:tabs>
          <w:tab w:val="left" w:pos="1200"/>
          <w:tab w:val="right" w:leader="dot" w:pos="8990"/>
        </w:tabs>
        <w:rPr>
          <w:rFonts w:asciiTheme="minorHAnsi" w:eastAsiaTheme="minorEastAsia" w:hAnsiTheme="minorHAnsi" w:cstheme="minorBidi"/>
          <w:i w:val="0"/>
          <w:iCs w:val="0"/>
          <w:noProof/>
          <w:sz w:val="22"/>
          <w:szCs w:val="22"/>
        </w:rPr>
      </w:pPr>
      <w:hyperlink w:anchor="_Toc399515296" w:history="1">
        <w:r w:rsidRPr="00D4370E">
          <w:rPr>
            <w:rStyle w:val="Hyperlink"/>
            <w:noProof/>
          </w:rPr>
          <w:t>5.4.2</w:t>
        </w:r>
        <w:r>
          <w:rPr>
            <w:rFonts w:asciiTheme="minorHAnsi" w:eastAsiaTheme="minorEastAsia" w:hAnsiTheme="minorHAnsi" w:cstheme="minorBidi"/>
            <w:i w:val="0"/>
            <w:iCs w:val="0"/>
            <w:noProof/>
            <w:sz w:val="22"/>
            <w:szCs w:val="22"/>
          </w:rPr>
          <w:tab/>
        </w:r>
        <w:r w:rsidRPr="00D4370E">
          <w:rPr>
            <w:rStyle w:val="Hyperlink"/>
            <w:noProof/>
          </w:rPr>
          <w:t>Establishment of  Community of Interest (COI) Needlines.</w:t>
        </w:r>
        <w:r>
          <w:rPr>
            <w:noProof/>
            <w:webHidden/>
          </w:rPr>
          <w:tab/>
        </w:r>
        <w:r>
          <w:rPr>
            <w:noProof/>
            <w:webHidden/>
          </w:rPr>
          <w:fldChar w:fldCharType="begin"/>
        </w:r>
        <w:r>
          <w:rPr>
            <w:noProof/>
            <w:webHidden/>
          </w:rPr>
          <w:instrText xml:space="preserve"> PAGEREF _Toc399515296 \h </w:instrText>
        </w:r>
        <w:r>
          <w:rPr>
            <w:noProof/>
            <w:webHidden/>
          </w:rPr>
        </w:r>
        <w:r>
          <w:rPr>
            <w:noProof/>
            <w:webHidden/>
          </w:rPr>
          <w:fldChar w:fldCharType="separate"/>
        </w:r>
        <w:r>
          <w:rPr>
            <w:noProof/>
            <w:webHidden/>
          </w:rPr>
          <w:t>25</w:t>
        </w:r>
        <w:r>
          <w:rPr>
            <w:noProof/>
            <w:webHidden/>
          </w:rPr>
          <w:fldChar w:fldCharType="end"/>
        </w:r>
      </w:hyperlink>
    </w:p>
    <w:p w:rsidR="00375B2E" w:rsidRDefault="00375B2E">
      <w:pPr>
        <w:pStyle w:val="TOC3"/>
        <w:tabs>
          <w:tab w:val="left" w:pos="1200"/>
          <w:tab w:val="right" w:leader="dot" w:pos="8990"/>
        </w:tabs>
        <w:rPr>
          <w:rFonts w:asciiTheme="minorHAnsi" w:eastAsiaTheme="minorEastAsia" w:hAnsiTheme="minorHAnsi" w:cstheme="minorBidi"/>
          <w:i w:val="0"/>
          <w:iCs w:val="0"/>
          <w:noProof/>
          <w:sz w:val="22"/>
          <w:szCs w:val="22"/>
        </w:rPr>
      </w:pPr>
      <w:hyperlink w:anchor="_Toc399515297" w:history="1">
        <w:r w:rsidRPr="00D4370E">
          <w:rPr>
            <w:rStyle w:val="Hyperlink"/>
            <w:noProof/>
          </w:rPr>
          <w:t>5.4.3</w:t>
        </w:r>
        <w:r>
          <w:rPr>
            <w:rFonts w:asciiTheme="minorHAnsi" w:eastAsiaTheme="minorEastAsia" w:hAnsiTheme="minorHAnsi" w:cstheme="minorBidi"/>
            <w:i w:val="0"/>
            <w:iCs w:val="0"/>
            <w:noProof/>
            <w:sz w:val="22"/>
            <w:szCs w:val="22"/>
          </w:rPr>
          <w:tab/>
        </w:r>
        <w:r w:rsidRPr="00D4370E">
          <w:rPr>
            <w:rStyle w:val="Hyperlink"/>
            <w:noProof/>
          </w:rPr>
          <w:t>SIP SharePoint Farm Services</w:t>
        </w:r>
        <w:r>
          <w:rPr>
            <w:noProof/>
            <w:webHidden/>
          </w:rPr>
          <w:tab/>
        </w:r>
        <w:r>
          <w:rPr>
            <w:noProof/>
            <w:webHidden/>
          </w:rPr>
          <w:fldChar w:fldCharType="begin"/>
        </w:r>
        <w:r>
          <w:rPr>
            <w:noProof/>
            <w:webHidden/>
          </w:rPr>
          <w:instrText xml:space="preserve"> PAGEREF _Toc399515297 \h </w:instrText>
        </w:r>
        <w:r>
          <w:rPr>
            <w:noProof/>
            <w:webHidden/>
          </w:rPr>
        </w:r>
        <w:r>
          <w:rPr>
            <w:noProof/>
            <w:webHidden/>
          </w:rPr>
          <w:fldChar w:fldCharType="separate"/>
        </w:r>
        <w:r>
          <w:rPr>
            <w:noProof/>
            <w:webHidden/>
          </w:rPr>
          <w:t>25</w:t>
        </w:r>
        <w:r>
          <w:rPr>
            <w:noProof/>
            <w:webHidden/>
          </w:rPr>
          <w:fldChar w:fldCharType="end"/>
        </w:r>
      </w:hyperlink>
    </w:p>
    <w:p w:rsidR="00375B2E" w:rsidRDefault="00375B2E">
      <w:pPr>
        <w:pStyle w:val="TOC1"/>
        <w:tabs>
          <w:tab w:val="left" w:pos="400"/>
          <w:tab w:val="right" w:leader="dot" w:pos="8990"/>
        </w:tabs>
        <w:rPr>
          <w:rFonts w:asciiTheme="minorHAnsi" w:eastAsiaTheme="minorEastAsia" w:hAnsiTheme="minorHAnsi" w:cstheme="minorBidi"/>
          <w:b w:val="0"/>
          <w:bCs w:val="0"/>
          <w:caps w:val="0"/>
          <w:noProof/>
          <w:sz w:val="22"/>
          <w:szCs w:val="22"/>
        </w:rPr>
      </w:pPr>
      <w:hyperlink w:anchor="_Toc399515298" w:history="1">
        <w:r w:rsidRPr="00D4370E">
          <w:rPr>
            <w:rStyle w:val="Hyperlink"/>
            <w:noProof/>
          </w:rPr>
          <w:t>6</w:t>
        </w:r>
        <w:r>
          <w:rPr>
            <w:rFonts w:asciiTheme="minorHAnsi" w:eastAsiaTheme="minorEastAsia" w:hAnsiTheme="minorHAnsi" w:cstheme="minorBidi"/>
            <w:b w:val="0"/>
            <w:bCs w:val="0"/>
            <w:caps w:val="0"/>
            <w:noProof/>
            <w:sz w:val="22"/>
            <w:szCs w:val="22"/>
          </w:rPr>
          <w:tab/>
        </w:r>
        <w:r w:rsidRPr="00D4370E">
          <w:rPr>
            <w:rStyle w:val="Hyperlink"/>
            <w:noProof/>
          </w:rPr>
          <w:t>Reference Guidelines for SIP Project Management</w:t>
        </w:r>
        <w:r>
          <w:rPr>
            <w:noProof/>
            <w:webHidden/>
          </w:rPr>
          <w:tab/>
        </w:r>
        <w:r>
          <w:rPr>
            <w:noProof/>
            <w:webHidden/>
          </w:rPr>
          <w:fldChar w:fldCharType="begin"/>
        </w:r>
        <w:r>
          <w:rPr>
            <w:noProof/>
            <w:webHidden/>
          </w:rPr>
          <w:instrText xml:space="preserve"> PAGEREF _Toc399515298 \h </w:instrText>
        </w:r>
        <w:r>
          <w:rPr>
            <w:noProof/>
            <w:webHidden/>
          </w:rPr>
        </w:r>
        <w:r>
          <w:rPr>
            <w:noProof/>
            <w:webHidden/>
          </w:rPr>
          <w:fldChar w:fldCharType="separate"/>
        </w:r>
        <w:r>
          <w:rPr>
            <w:noProof/>
            <w:webHidden/>
          </w:rPr>
          <w:t>26</w:t>
        </w:r>
        <w:r>
          <w:rPr>
            <w:noProof/>
            <w:webHidden/>
          </w:rPr>
          <w:fldChar w:fldCharType="end"/>
        </w:r>
      </w:hyperlink>
    </w:p>
    <w:p w:rsidR="00375B2E" w:rsidRDefault="00375B2E">
      <w:pPr>
        <w:pStyle w:val="TOC2"/>
        <w:tabs>
          <w:tab w:val="left" w:pos="800"/>
          <w:tab w:val="right" w:leader="dot" w:pos="8990"/>
        </w:tabs>
        <w:rPr>
          <w:rFonts w:asciiTheme="minorHAnsi" w:eastAsiaTheme="minorEastAsia" w:hAnsiTheme="minorHAnsi" w:cstheme="minorBidi"/>
          <w:smallCaps w:val="0"/>
          <w:noProof/>
          <w:sz w:val="22"/>
          <w:szCs w:val="22"/>
        </w:rPr>
      </w:pPr>
      <w:hyperlink w:anchor="_Toc399515299" w:history="1">
        <w:r w:rsidRPr="00D4370E">
          <w:rPr>
            <w:rStyle w:val="Hyperlink"/>
            <w:noProof/>
          </w:rPr>
          <w:t>6.1</w:t>
        </w:r>
        <w:r>
          <w:rPr>
            <w:rFonts w:asciiTheme="minorHAnsi" w:eastAsiaTheme="minorEastAsia" w:hAnsiTheme="minorHAnsi" w:cstheme="minorBidi"/>
            <w:smallCaps w:val="0"/>
            <w:noProof/>
            <w:sz w:val="22"/>
            <w:szCs w:val="22"/>
          </w:rPr>
          <w:tab/>
        </w:r>
        <w:r w:rsidRPr="00D4370E">
          <w:rPr>
            <w:rStyle w:val="Hyperlink"/>
            <w:noProof/>
          </w:rPr>
          <w:t>Concept and Requirements Plans.</w:t>
        </w:r>
        <w:r>
          <w:rPr>
            <w:noProof/>
            <w:webHidden/>
          </w:rPr>
          <w:tab/>
        </w:r>
        <w:r>
          <w:rPr>
            <w:noProof/>
            <w:webHidden/>
          </w:rPr>
          <w:fldChar w:fldCharType="begin"/>
        </w:r>
        <w:r>
          <w:rPr>
            <w:noProof/>
            <w:webHidden/>
          </w:rPr>
          <w:instrText xml:space="preserve"> PAGEREF _Toc399515299 \h </w:instrText>
        </w:r>
        <w:r>
          <w:rPr>
            <w:noProof/>
            <w:webHidden/>
          </w:rPr>
        </w:r>
        <w:r>
          <w:rPr>
            <w:noProof/>
            <w:webHidden/>
          </w:rPr>
          <w:fldChar w:fldCharType="separate"/>
        </w:r>
        <w:r>
          <w:rPr>
            <w:noProof/>
            <w:webHidden/>
          </w:rPr>
          <w:t>26</w:t>
        </w:r>
        <w:r>
          <w:rPr>
            <w:noProof/>
            <w:webHidden/>
          </w:rPr>
          <w:fldChar w:fldCharType="end"/>
        </w:r>
      </w:hyperlink>
    </w:p>
    <w:p w:rsidR="00375B2E" w:rsidRDefault="00375B2E">
      <w:pPr>
        <w:pStyle w:val="TOC3"/>
        <w:tabs>
          <w:tab w:val="left" w:pos="1200"/>
          <w:tab w:val="right" w:leader="dot" w:pos="8990"/>
        </w:tabs>
        <w:rPr>
          <w:rFonts w:asciiTheme="minorHAnsi" w:eastAsiaTheme="minorEastAsia" w:hAnsiTheme="minorHAnsi" w:cstheme="minorBidi"/>
          <w:i w:val="0"/>
          <w:iCs w:val="0"/>
          <w:noProof/>
          <w:sz w:val="22"/>
          <w:szCs w:val="22"/>
        </w:rPr>
      </w:pPr>
      <w:hyperlink w:anchor="_Toc399515300" w:history="1">
        <w:r w:rsidRPr="00D4370E">
          <w:rPr>
            <w:rStyle w:val="Hyperlink"/>
            <w:noProof/>
          </w:rPr>
          <w:t>6.1.1</w:t>
        </w:r>
        <w:r>
          <w:rPr>
            <w:rFonts w:asciiTheme="minorHAnsi" w:eastAsiaTheme="minorEastAsia" w:hAnsiTheme="minorHAnsi" w:cstheme="minorBidi"/>
            <w:i w:val="0"/>
            <w:iCs w:val="0"/>
            <w:noProof/>
            <w:sz w:val="22"/>
            <w:szCs w:val="22"/>
          </w:rPr>
          <w:tab/>
        </w:r>
        <w:r w:rsidRPr="00D4370E">
          <w:rPr>
            <w:rStyle w:val="Hyperlink"/>
            <w:noProof/>
          </w:rPr>
          <w:t>Operational Concept Description(OCD)</w:t>
        </w:r>
        <w:r>
          <w:rPr>
            <w:noProof/>
            <w:webHidden/>
          </w:rPr>
          <w:tab/>
        </w:r>
        <w:r>
          <w:rPr>
            <w:noProof/>
            <w:webHidden/>
          </w:rPr>
          <w:fldChar w:fldCharType="begin"/>
        </w:r>
        <w:r>
          <w:rPr>
            <w:noProof/>
            <w:webHidden/>
          </w:rPr>
          <w:instrText xml:space="preserve"> PAGEREF _Toc399515300 \h </w:instrText>
        </w:r>
        <w:r>
          <w:rPr>
            <w:noProof/>
            <w:webHidden/>
          </w:rPr>
        </w:r>
        <w:r>
          <w:rPr>
            <w:noProof/>
            <w:webHidden/>
          </w:rPr>
          <w:fldChar w:fldCharType="separate"/>
        </w:r>
        <w:r>
          <w:rPr>
            <w:noProof/>
            <w:webHidden/>
          </w:rPr>
          <w:t>26</w:t>
        </w:r>
        <w:r>
          <w:rPr>
            <w:noProof/>
            <w:webHidden/>
          </w:rPr>
          <w:fldChar w:fldCharType="end"/>
        </w:r>
      </w:hyperlink>
    </w:p>
    <w:p w:rsidR="00375B2E" w:rsidRDefault="00375B2E">
      <w:pPr>
        <w:pStyle w:val="TOC3"/>
        <w:tabs>
          <w:tab w:val="left" w:pos="1200"/>
          <w:tab w:val="right" w:leader="dot" w:pos="8990"/>
        </w:tabs>
        <w:rPr>
          <w:rFonts w:asciiTheme="minorHAnsi" w:eastAsiaTheme="minorEastAsia" w:hAnsiTheme="minorHAnsi" w:cstheme="minorBidi"/>
          <w:i w:val="0"/>
          <w:iCs w:val="0"/>
          <w:noProof/>
          <w:sz w:val="22"/>
          <w:szCs w:val="22"/>
        </w:rPr>
      </w:pPr>
      <w:hyperlink w:anchor="_Toc399515301" w:history="1">
        <w:r w:rsidRPr="00D4370E">
          <w:rPr>
            <w:rStyle w:val="Hyperlink"/>
            <w:noProof/>
          </w:rPr>
          <w:t>6.1.2</w:t>
        </w:r>
        <w:r>
          <w:rPr>
            <w:rFonts w:asciiTheme="minorHAnsi" w:eastAsiaTheme="minorEastAsia" w:hAnsiTheme="minorHAnsi" w:cstheme="minorBidi"/>
            <w:i w:val="0"/>
            <w:iCs w:val="0"/>
            <w:noProof/>
            <w:sz w:val="22"/>
            <w:szCs w:val="22"/>
          </w:rPr>
          <w:tab/>
        </w:r>
        <w:r w:rsidRPr="00D4370E">
          <w:rPr>
            <w:rStyle w:val="Hyperlink"/>
            <w:noProof/>
          </w:rPr>
          <w:t>System/Subsystem  Specification (SSS)</w:t>
        </w:r>
        <w:r>
          <w:rPr>
            <w:noProof/>
            <w:webHidden/>
          </w:rPr>
          <w:tab/>
        </w:r>
        <w:r>
          <w:rPr>
            <w:noProof/>
            <w:webHidden/>
          </w:rPr>
          <w:fldChar w:fldCharType="begin"/>
        </w:r>
        <w:r>
          <w:rPr>
            <w:noProof/>
            <w:webHidden/>
          </w:rPr>
          <w:instrText xml:space="preserve"> PAGEREF _Toc399515301 \h </w:instrText>
        </w:r>
        <w:r>
          <w:rPr>
            <w:noProof/>
            <w:webHidden/>
          </w:rPr>
        </w:r>
        <w:r>
          <w:rPr>
            <w:noProof/>
            <w:webHidden/>
          </w:rPr>
          <w:fldChar w:fldCharType="separate"/>
        </w:r>
        <w:r>
          <w:rPr>
            <w:noProof/>
            <w:webHidden/>
          </w:rPr>
          <w:t>26</w:t>
        </w:r>
        <w:r>
          <w:rPr>
            <w:noProof/>
            <w:webHidden/>
          </w:rPr>
          <w:fldChar w:fldCharType="end"/>
        </w:r>
      </w:hyperlink>
    </w:p>
    <w:p w:rsidR="00375B2E" w:rsidRDefault="00375B2E">
      <w:pPr>
        <w:pStyle w:val="TOC3"/>
        <w:tabs>
          <w:tab w:val="left" w:pos="1200"/>
          <w:tab w:val="right" w:leader="dot" w:pos="8990"/>
        </w:tabs>
        <w:rPr>
          <w:rFonts w:asciiTheme="minorHAnsi" w:eastAsiaTheme="minorEastAsia" w:hAnsiTheme="minorHAnsi" w:cstheme="minorBidi"/>
          <w:i w:val="0"/>
          <w:iCs w:val="0"/>
          <w:noProof/>
          <w:sz w:val="22"/>
          <w:szCs w:val="22"/>
        </w:rPr>
      </w:pPr>
      <w:hyperlink w:anchor="_Toc399515302" w:history="1">
        <w:r w:rsidRPr="00D4370E">
          <w:rPr>
            <w:rStyle w:val="Hyperlink"/>
            <w:noProof/>
          </w:rPr>
          <w:t>6.1.3</w:t>
        </w:r>
        <w:r>
          <w:rPr>
            <w:rFonts w:asciiTheme="minorHAnsi" w:eastAsiaTheme="minorEastAsia" w:hAnsiTheme="minorHAnsi" w:cstheme="minorBidi"/>
            <w:i w:val="0"/>
            <w:iCs w:val="0"/>
            <w:noProof/>
            <w:sz w:val="22"/>
            <w:szCs w:val="22"/>
          </w:rPr>
          <w:tab/>
        </w:r>
        <w:r w:rsidRPr="00D4370E">
          <w:rPr>
            <w:rStyle w:val="Hyperlink"/>
            <w:noProof/>
          </w:rPr>
          <w:t>Software Requirements Specification (SRS)</w:t>
        </w:r>
        <w:r>
          <w:rPr>
            <w:noProof/>
            <w:webHidden/>
          </w:rPr>
          <w:tab/>
        </w:r>
        <w:r>
          <w:rPr>
            <w:noProof/>
            <w:webHidden/>
          </w:rPr>
          <w:fldChar w:fldCharType="begin"/>
        </w:r>
        <w:r>
          <w:rPr>
            <w:noProof/>
            <w:webHidden/>
          </w:rPr>
          <w:instrText xml:space="preserve"> PAGEREF _Toc399515302 \h </w:instrText>
        </w:r>
        <w:r>
          <w:rPr>
            <w:noProof/>
            <w:webHidden/>
          </w:rPr>
        </w:r>
        <w:r>
          <w:rPr>
            <w:noProof/>
            <w:webHidden/>
          </w:rPr>
          <w:fldChar w:fldCharType="separate"/>
        </w:r>
        <w:r>
          <w:rPr>
            <w:noProof/>
            <w:webHidden/>
          </w:rPr>
          <w:t>26</w:t>
        </w:r>
        <w:r>
          <w:rPr>
            <w:noProof/>
            <w:webHidden/>
          </w:rPr>
          <w:fldChar w:fldCharType="end"/>
        </w:r>
      </w:hyperlink>
    </w:p>
    <w:p w:rsidR="00375B2E" w:rsidRDefault="00375B2E">
      <w:pPr>
        <w:pStyle w:val="TOC3"/>
        <w:tabs>
          <w:tab w:val="left" w:pos="1200"/>
          <w:tab w:val="right" w:leader="dot" w:pos="8990"/>
        </w:tabs>
        <w:rPr>
          <w:rFonts w:asciiTheme="minorHAnsi" w:eastAsiaTheme="minorEastAsia" w:hAnsiTheme="minorHAnsi" w:cstheme="minorBidi"/>
          <w:i w:val="0"/>
          <w:iCs w:val="0"/>
          <w:noProof/>
          <w:sz w:val="22"/>
          <w:szCs w:val="22"/>
        </w:rPr>
      </w:pPr>
      <w:hyperlink w:anchor="_Toc399515303" w:history="1">
        <w:r w:rsidRPr="00D4370E">
          <w:rPr>
            <w:rStyle w:val="Hyperlink"/>
            <w:noProof/>
          </w:rPr>
          <w:t>6.1.4</w:t>
        </w:r>
        <w:r>
          <w:rPr>
            <w:rFonts w:asciiTheme="minorHAnsi" w:eastAsiaTheme="minorEastAsia" w:hAnsiTheme="minorHAnsi" w:cstheme="minorBidi"/>
            <w:i w:val="0"/>
            <w:iCs w:val="0"/>
            <w:noProof/>
            <w:sz w:val="22"/>
            <w:szCs w:val="22"/>
          </w:rPr>
          <w:tab/>
        </w:r>
        <w:r w:rsidRPr="00D4370E">
          <w:rPr>
            <w:rStyle w:val="Hyperlink"/>
            <w:noProof/>
          </w:rPr>
          <w:t>Interface Requirements Specification (IRS)</w:t>
        </w:r>
        <w:r>
          <w:rPr>
            <w:noProof/>
            <w:webHidden/>
          </w:rPr>
          <w:tab/>
        </w:r>
        <w:r>
          <w:rPr>
            <w:noProof/>
            <w:webHidden/>
          </w:rPr>
          <w:fldChar w:fldCharType="begin"/>
        </w:r>
        <w:r>
          <w:rPr>
            <w:noProof/>
            <w:webHidden/>
          </w:rPr>
          <w:instrText xml:space="preserve"> PAGEREF _Toc399515303 \h </w:instrText>
        </w:r>
        <w:r>
          <w:rPr>
            <w:noProof/>
            <w:webHidden/>
          </w:rPr>
        </w:r>
        <w:r>
          <w:rPr>
            <w:noProof/>
            <w:webHidden/>
          </w:rPr>
          <w:fldChar w:fldCharType="separate"/>
        </w:r>
        <w:r>
          <w:rPr>
            <w:noProof/>
            <w:webHidden/>
          </w:rPr>
          <w:t>26</w:t>
        </w:r>
        <w:r>
          <w:rPr>
            <w:noProof/>
            <w:webHidden/>
          </w:rPr>
          <w:fldChar w:fldCharType="end"/>
        </w:r>
      </w:hyperlink>
    </w:p>
    <w:p w:rsidR="00375B2E" w:rsidRDefault="00375B2E">
      <w:pPr>
        <w:pStyle w:val="TOC2"/>
        <w:tabs>
          <w:tab w:val="left" w:pos="800"/>
          <w:tab w:val="right" w:leader="dot" w:pos="8990"/>
        </w:tabs>
        <w:rPr>
          <w:rFonts w:asciiTheme="minorHAnsi" w:eastAsiaTheme="minorEastAsia" w:hAnsiTheme="minorHAnsi" w:cstheme="minorBidi"/>
          <w:smallCaps w:val="0"/>
          <w:noProof/>
          <w:sz w:val="22"/>
          <w:szCs w:val="22"/>
        </w:rPr>
      </w:pPr>
      <w:hyperlink w:anchor="_Toc399515304" w:history="1">
        <w:r w:rsidRPr="00D4370E">
          <w:rPr>
            <w:rStyle w:val="Hyperlink"/>
            <w:noProof/>
          </w:rPr>
          <w:t>6.2</w:t>
        </w:r>
        <w:r>
          <w:rPr>
            <w:rFonts w:asciiTheme="minorHAnsi" w:eastAsiaTheme="minorEastAsia" w:hAnsiTheme="minorHAnsi" w:cstheme="minorBidi"/>
            <w:smallCaps w:val="0"/>
            <w:noProof/>
            <w:sz w:val="22"/>
            <w:szCs w:val="22"/>
          </w:rPr>
          <w:tab/>
        </w:r>
        <w:r w:rsidRPr="00D4370E">
          <w:rPr>
            <w:rStyle w:val="Hyperlink"/>
            <w:noProof/>
          </w:rPr>
          <w:t>Planning Specifications</w:t>
        </w:r>
        <w:r>
          <w:rPr>
            <w:noProof/>
            <w:webHidden/>
          </w:rPr>
          <w:tab/>
        </w:r>
        <w:r>
          <w:rPr>
            <w:noProof/>
            <w:webHidden/>
          </w:rPr>
          <w:fldChar w:fldCharType="begin"/>
        </w:r>
        <w:r>
          <w:rPr>
            <w:noProof/>
            <w:webHidden/>
          </w:rPr>
          <w:instrText xml:space="preserve"> PAGEREF _Toc399515304 \h </w:instrText>
        </w:r>
        <w:r>
          <w:rPr>
            <w:noProof/>
            <w:webHidden/>
          </w:rPr>
        </w:r>
        <w:r>
          <w:rPr>
            <w:noProof/>
            <w:webHidden/>
          </w:rPr>
          <w:fldChar w:fldCharType="separate"/>
        </w:r>
        <w:r>
          <w:rPr>
            <w:noProof/>
            <w:webHidden/>
          </w:rPr>
          <w:t>26</w:t>
        </w:r>
        <w:r>
          <w:rPr>
            <w:noProof/>
            <w:webHidden/>
          </w:rPr>
          <w:fldChar w:fldCharType="end"/>
        </w:r>
      </w:hyperlink>
    </w:p>
    <w:p w:rsidR="00375B2E" w:rsidRDefault="00375B2E">
      <w:pPr>
        <w:pStyle w:val="TOC3"/>
        <w:tabs>
          <w:tab w:val="left" w:pos="1200"/>
          <w:tab w:val="right" w:leader="dot" w:pos="8990"/>
        </w:tabs>
        <w:rPr>
          <w:rFonts w:asciiTheme="minorHAnsi" w:eastAsiaTheme="minorEastAsia" w:hAnsiTheme="minorHAnsi" w:cstheme="minorBidi"/>
          <w:i w:val="0"/>
          <w:iCs w:val="0"/>
          <w:noProof/>
          <w:sz w:val="22"/>
          <w:szCs w:val="22"/>
        </w:rPr>
      </w:pPr>
      <w:hyperlink w:anchor="_Toc399515305" w:history="1">
        <w:r w:rsidRPr="00D4370E">
          <w:rPr>
            <w:rStyle w:val="Hyperlink"/>
            <w:noProof/>
          </w:rPr>
          <w:t>6.2.1</w:t>
        </w:r>
        <w:r>
          <w:rPr>
            <w:rFonts w:asciiTheme="minorHAnsi" w:eastAsiaTheme="minorEastAsia" w:hAnsiTheme="minorHAnsi" w:cstheme="minorBidi"/>
            <w:i w:val="0"/>
            <w:iCs w:val="0"/>
            <w:noProof/>
            <w:sz w:val="22"/>
            <w:szCs w:val="22"/>
          </w:rPr>
          <w:tab/>
        </w:r>
        <w:r w:rsidRPr="00D4370E">
          <w:rPr>
            <w:rStyle w:val="Hyperlink"/>
            <w:noProof/>
          </w:rPr>
          <w:t>Software Development Plan (SDP)</w:t>
        </w:r>
        <w:r>
          <w:rPr>
            <w:noProof/>
            <w:webHidden/>
          </w:rPr>
          <w:tab/>
        </w:r>
        <w:r>
          <w:rPr>
            <w:noProof/>
            <w:webHidden/>
          </w:rPr>
          <w:fldChar w:fldCharType="begin"/>
        </w:r>
        <w:r>
          <w:rPr>
            <w:noProof/>
            <w:webHidden/>
          </w:rPr>
          <w:instrText xml:space="preserve"> PAGEREF _Toc399515305 \h </w:instrText>
        </w:r>
        <w:r>
          <w:rPr>
            <w:noProof/>
            <w:webHidden/>
          </w:rPr>
        </w:r>
        <w:r>
          <w:rPr>
            <w:noProof/>
            <w:webHidden/>
          </w:rPr>
          <w:fldChar w:fldCharType="separate"/>
        </w:r>
        <w:r>
          <w:rPr>
            <w:noProof/>
            <w:webHidden/>
          </w:rPr>
          <w:t>26</w:t>
        </w:r>
        <w:r>
          <w:rPr>
            <w:noProof/>
            <w:webHidden/>
          </w:rPr>
          <w:fldChar w:fldCharType="end"/>
        </w:r>
      </w:hyperlink>
    </w:p>
    <w:p w:rsidR="00375B2E" w:rsidRDefault="00375B2E">
      <w:pPr>
        <w:pStyle w:val="TOC3"/>
        <w:tabs>
          <w:tab w:val="left" w:pos="1200"/>
          <w:tab w:val="right" w:leader="dot" w:pos="8990"/>
        </w:tabs>
        <w:rPr>
          <w:rFonts w:asciiTheme="minorHAnsi" w:eastAsiaTheme="minorEastAsia" w:hAnsiTheme="minorHAnsi" w:cstheme="minorBidi"/>
          <w:i w:val="0"/>
          <w:iCs w:val="0"/>
          <w:noProof/>
          <w:sz w:val="22"/>
          <w:szCs w:val="22"/>
        </w:rPr>
      </w:pPr>
      <w:hyperlink w:anchor="_Toc399515306" w:history="1">
        <w:r w:rsidRPr="00D4370E">
          <w:rPr>
            <w:rStyle w:val="Hyperlink"/>
            <w:noProof/>
          </w:rPr>
          <w:t>6.2.2</w:t>
        </w:r>
        <w:r>
          <w:rPr>
            <w:rFonts w:asciiTheme="minorHAnsi" w:eastAsiaTheme="minorEastAsia" w:hAnsiTheme="minorHAnsi" w:cstheme="minorBidi"/>
            <w:i w:val="0"/>
            <w:iCs w:val="0"/>
            <w:noProof/>
            <w:sz w:val="22"/>
            <w:szCs w:val="22"/>
          </w:rPr>
          <w:tab/>
        </w:r>
        <w:r w:rsidRPr="00D4370E">
          <w:rPr>
            <w:rStyle w:val="Hyperlink"/>
            <w:noProof/>
          </w:rPr>
          <w:t>Software Installation Plan (SIP)</w:t>
        </w:r>
        <w:r>
          <w:rPr>
            <w:noProof/>
            <w:webHidden/>
          </w:rPr>
          <w:tab/>
        </w:r>
        <w:r>
          <w:rPr>
            <w:noProof/>
            <w:webHidden/>
          </w:rPr>
          <w:fldChar w:fldCharType="begin"/>
        </w:r>
        <w:r>
          <w:rPr>
            <w:noProof/>
            <w:webHidden/>
          </w:rPr>
          <w:instrText xml:space="preserve"> PAGEREF _Toc399515306 \h </w:instrText>
        </w:r>
        <w:r>
          <w:rPr>
            <w:noProof/>
            <w:webHidden/>
          </w:rPr>
        </w:r>
        <w:r>
          <w:rPr>
            <w:noProof/>
            <w:webHidden/>
          </w:rPr>
          <w:fldChar w:fldCharType="separate"/>
        </w:r>
        <w:r>
          <w:rPr>
            <w:noProof/>
            <w:webHidden/>
          </w:rPr>
          <w:t>26</w:t>
        </w:r>
        <w:r>
          <w:rPr>
            <w:noProof/>
            <w:webHidden/>
          </w:rPr>
          <w:fldChar w:fldCharType="end"/>
        </w:r>
      </w:hyperlink>
    </w:p>
    <w:p w:rsidR="00375B2E" w:rsidRDefault="00375B2E">
      <w:pPr>
        <w:pStyle w:val="TOC3"/>
        <w:tabs>
          <w:tab w:val="left" w:pos="1200"/>
          <w:tab w:val="right" w:leader="dot" w:pos="8990"/>
        </w:tabs>
        <w:rPr>
          <w:rFonts w:asciiTheme="minorHAnsi" w:eastAsiaTheme="minorEastAsia" w:hAnsiTheme="minorHAnsi" w:cstheme="minorBidi"/>
          <w:i w:val="0"/>
          <w:iCs w:val="0"/>
          <w:noProof/>
          <w:sz w:val="22"/>
          <w:szCs w:val="22"/>
        </w:rPr>
      </w:pPr>
      <w:hyperlink w:anchor="_Toc399515307" w:history="1">
        <w:r w:rsidRPr="00D4370E">
          <w:rPr>
            <w:rStyle w:val="Hyperlink"/>
            <w:noProof/>
          </w:rPr>
          <w:t>6.2.3</w:t>
        </w:r>
        <w:r>
          <w:rPr>
            <w:rFonts w:asciiTheme="minorHAnsi" w:eastAsiaTheme="minorEastAsia" w:hAnsiTheme="minorHAnsi" w:cstheme="minorBidi"/>
            <w:i w:val="0"/>
            <w:iCs w:val="0"/>
            <w:noProof/>
            <w:sz w:val="22"/>
            <w:szCs w:val="22"/>
          </w:rPr>
          <w:tab/>
        </w:r>
        <w:r w:rsidRPr="00D4370E">
          <w:rPr>
            <w:rStyle w:val="Hyperlink"/>
            <w:noProof/>
          </w:rPr>
          <w:t>Software Transition Plan (STrP)</w:t>
        </w:r>
        <w:r>
          <w:rPr>
            <w:noProof/>
            <w:webHidden/>
          </w:rPr>
          <w:tab/>
        </w:r>
        <w:r>
          <w:rPr>
            <w:noProof/>
            <w:webHidden/>
          </w:rPr>
          <w:fldChar w:fldCharType="begin"/>
        </w:r>
        <w:r>
          <w:rPr>
            <w:noProof/>
            <w:webHidden/>
          </w:rPr>
          <w:instrText xml:space="preserve"> PAGEREF _Toc399515307 \h </w:instrText>
        </w:r>
        <w:r>
          <w:rPr>
            <w:noProof/>
            <w:webHidden/>
          </w:rPr>
        </w:r>
        <w:r>
          <w:rPr>
            <w:noProof/>
            <w:webHidden/>
          </w:rPr>
          <w:fldChar w:fldCharType="separate"/>
        </w:r>
        <w:r>
          <w:rPr>
            <w:noProof/>
            <w:webHidden/>
          </w:rPr>
          <w:t>26</w:t>
        </w:r>
        <w:r>
          <w:rPr>
            <w:noProof/>
            <w:webHidden/>
          </w:rPr>
          <w:fldChar w:fldCharType="end"/>
        </w:r>
      </w:hyperlink>
    </w:p>
    <w:p w:rsidR="00375B2E" w:rsidRDefault="00375B2E">
      <w:pPr>
        <w:pStyle w:val="TOC2"/>
        <w:tabs>
          <w:tab w:val="left" w:pos="800"/>
          <w:tab w:val="right" w:leader="dot" w:pos="8990"/>
        </w:tabs>
        <w:rPr>
          <w:rFonts w:asciiTheme="minorHAnsi" w:eastAsiaTheme="minorEastAsia" w:hAnsiTheme="minorHAnsi" w:cstheme="minorBidi"/>
          <w:smallCaps w:val="0"/>
          <w:noProof/>
          <w:sz w:val="22"/>
          <w:szCs w:val="22"/>
        </w:rPr>
      </w:pPr>
      <w:hyperlink w:anchor="_Toc399515308" w:history="1">
        <w:r w:rsidRPr="00D4370E">
          <w:rPr>
            <w:rStyle w:val="Hyperlink"/>
            <w:noProof/>
          </w:rPr>
          <w:t>6.3</w:t>
        </w:r>
        <w:r>
          <w:rPr>
            <w:rFonts w:asciiTheme="minorHAnsi" w:eastAsiaTheme="minorEastAsia" w:hAnsiTheme="minorHAnsi" w:cstheme="minorBidi"/>
            <w:smallCaps w:val="0"/>
            <w:noProof/>
            <w:sz w:val="22"/>
            <w:szCs w:val="22"/>
          </w:rPr>
          <w:tab/>
        </w:r>
        <w:r w:rsidRPr="00D4370E">
          <w:rPr>
            <w:rStyle w:val="Hyperlink"/>
            <w:noProof/>
          </w:rPr>
          <w:t>Design Specifications</w:t>
        </w:r>
        <w:r>
          <w:rPr>
            <w:noProof/>
            <w:webHidden/>
          </w:rPr>
          <w:tab/>
        </w:r>
        <w:r>
          <w:rPr>
            <w:noProof/>
            <w:webHidden/>
          </w:rPr>
          <w:fldChar w:fldCharType="begin"/>
        </w:r>
        <w:r>
          <w:rPr>
            <w:noProof/>
            <w:webHidden/>
          </w:rPr>
          <w:instrText xml:space="preserve"> PAGEREF _Toc399515308 \h </w:instrText>
        </w:r>
        <w:r>
          <w:rPr>
            <w:noProof/>
            <w:webHidden/>
          </w:rPr>
        </w:r>
        <w:r>
          <w:rPr>
            <w:noProof/>
            <w:webHidden/>
          </w:rPr>
          <w:fldChar w:fldCharType="separate"/>
        </w:r>
        <w:r>
          <w:rPr>
            <w:noProof/>
            <w:webHidden/>
          </w:rPr>
          <w:t>26</w:t>
        </w:r>
        <w:r>
          <w:rPr>
            <w:noProof/>
            <w:webHidden/>
          </w:rPr>
          <w:fldChar w:fldCharType="end"/>
        </w:r>
      </w:hyperlink>
    </w:p>
    <w:p w:rsidR="00375B2E" w:rsidRDefault="00375B2E">
      <w:pPr>
        <w:pStyle w:val="TOC3"/>
        <w:tabs>
          <w:tab w:val="left" w:pos="1200"/>
          <w:tab w:val="right" w:leader="dot" w:pos="8990"/>
        </w:tabs>
        <w:rPr>
          <w:rFonts w:asciiTheme="minorHAnsi" w:eastAsiaTheme="minorEastAsia" w:hAnsiTheme="minorHAnsi" w:cstheme="minorBidi"/>
          <w:i w:val="0"/>
          <w:iCs w:val="0"/>
          <w:noProof/>
          <w:sz w:val="22"/>
          <w:szCs w:val="22"/>
        </w:rPr>
      </w:pPr>
      <w:hyperlink w:anchor="_Toc399515309" w:history="1">
        <w:r w:rsidRPr="00D4370E">
          <w:rPr>
            <w:rStyle w:val="Hyperlink"/>
            <w:noProof/>
          </w:rPr>
          <w:t>6.3.1</w:t>
        </w:r>
        <w:r>
          <w:rPr>
            <w:rFonts w:asciiTheme="minorHAnsi" w:eastAsiaTheme="minorEastAsia" w:hAnsiTheme="minorHAnsi" w:cstheme="minorBidi"/>
            <w:i w:val="0"/>
            <w:iCs w:val="0"/>
            <w:noProof/>
            <w:sz w:val="22"/>
            <w:szCs w:val="22"/>
          </w:rPr>
          <w:tab/>
        </w:r>
        <w:r w:rsidRPr="00D4370E">
          <w:rPr>
            <w:rStyle w:val="Hyperlink"/>
            <w:noProof/>
          </w:rPr>
          <w:t>System/Subsystem Design Description (SSDD)</w:t>
        </w:r>
        <w:r>
          <w:rPr>
            <w:noProof/>
            <w:webHidden/>
          </w:rPr>
          <w:tab/>
        </w:r>
        <w:r>
          <w:rPr>
            <w:noProof/>
            <w:webHidden/>
          </w:rPr>
          <w:fldChar w:fldCharType="begin"/>
        </w:r>
        <w:r>
          <w:rPr>
            <w:noProof/>
            <w:webHidden/>
          </w:rPr>
          <w:instrText xml:space="preserve"> PAGEREF _Toc399515309 \h </w:instrText>
        </w:r>
        <w:r>
          <w:rPr>
            <w:noProof/>
            <w:webHidden/>
          </w:rPr>
        </w:r>
        <w:r>
          <w:rPr>
            <w:noProof/>
            <w:webHidden/>
          </w:rPr>
          <w:fldChar w:fldCharType="separate"/>
        </w:r>
        <w:r>
          <w:rPr>
            <w:noProof/>
            <w:webHidden/>
          </w:rPr>
          <w:t>26</w:t>
        </w:r>
        <w:r>
          <w:rPr>
            <w:noProof/>
            <w:webHidden/>
          </w:rPr>
          <w:fldChar w:fldCharType="end"/>
        </w:r>
      </w:hyperlink>
    </w:p>
    <w:p w:rsidR="00375B2E" w:rsidRDefault="00375B2E">
      <w:pPr>
        <w:pStyle w:val="TOC3"/>
        <w:tabs>
          <w:tab w:val="left" w:pos="1200"/>
          <w:tab w:val="right" w:leader="dot" w:pos="8990"/>
        </w:tabs>
        <w:rPr>
          <w:rFonts w:asciiTheme="minorHAnsi" w:eastAsiaTheme="minorEastAsia" w:hAnsiTheme="minorHAnsi" w:cstheme="minorBidi"/>
          <w:i w:val="0"/>
          <w:iCs w:val="0"/>
          <w:noProof/>
          <w:sz w:val="22"/>
          <w:szCs w:val="22"/>
        </w:rPr>
      </w:pPr>
      <w:hyperlink w:anchor="_Toc399515310" w:history="1">
        <w:r w:rsidRPr="00D4370E">
          <w:rPr>
            <w:rStyle w:val="Hyperlink"/>
            <w:noProof/>
          </w:rPr>
          <w:t>6.3.2</w:t>
        </w:r>
        <w:r>
          <w:rPr>
            <w:rFonts w:asciiTheme="minorHAnsi" w:eastAsiaTheme="minorEastAsia" w:hAnsiTheme="minorHAnsi" w:cstheme="minorBidi"/>
            <w:i w:val="0"/>
            <w:iCs w:val="0"/>
            <w:noProof/>
            <w:sz w:val="22"/>
            <w:szCs w:val="22"/>
          </w:rPr>
          <w:tab/>
        </w:r>
        <w:r w:rsidRPr="00D4370E">
          <w:rPr>
            <w:rStyle w:val="Hyperlink"/>
            <w:noProof/>
          </w:rPr>
          <w:t>Software Design Description (SDD)</w:t>
        </w:r>
        <w:r>
          <w:rPr>
            <w:noProof/>
            <w:webHidden/>
          </w:rPr>
          <w:tab/>
        </w:r>
        <w:r>
          <w:rPr>
            <w:noProof/>
            <w:webHidden/>
          </w:rPr>
          <w:fldChar w:fldCharType="begin"/>
        </w:r>
        <w:r>
          <w:rPr>
            <w:noProof/>
            <w:webHidden/>
          </w:rPr>
          <w:instrText xml:space="preserve"> PAGEREF _Toc399515310 \h </w:instrText>
        </w:r>
        <w:r>
          <w:rPr>
            <w:noProof/>
            <w:webHidden/>
          </w:rPr>
        </w:r>
        <w:r>
          <w:rPr>
            <w:noProof/>
            <w:webHidden/>
          </w:rPr>
          <w:fldChar w:fldCharType="separate"/>
        </w:r>
        <w:r>
          <w:rPr>
            <w:noProof/>
            <w:webHidden/>
          </w:rPr>
          <w:t>26</w:t>
        </w:r>
        <w:r>
          <w:rPr>
            <w:noProof/>
            <w:webHidden/>
          </w:rPr>
          <w:fldChar w:fldCharType="end"/>
        </w:r>
      </w:hyperlink>
    </w:p>
    <w:p w:rsidR="00375B2E" w:rsidRDefault="00375B2E">
      <w:pPr>
        <w:pStyle w:val="TOC3"/>
        <w:tabs>
          <w:tab w:val="left" w:pos="1200"/>
          <w:tab w:val="right" w:leader="dot" w:pos="8990"/>
        </w:tabs>
        <w:rPr>
          <w:rFonts w:asciiTheme="minorHAnsi" w:eastAsiaTheme="minorEastAsia" w:hAnsiTheme="minorHAnsi" w:cstheme="minorBidi"/>
          <w:i w:val="0"/>
          <w:iCs w:val="0"/>
          <w:noProof/>
          <w:sz w:val="22"/>
          <w:szCs w:val="22"/>
        </w:rPr>
      </w:pPr>
      <w:hyperlink w:anchor="_Toc399515311" w:history="1">
        <w:r w:rsidRPr="00D4370E">
          <w:rPr>
            <w:rStyle w:val="Hyperlink"/>
            <w:noProof/>
          </w:rPr>
          <w:t>6.3.3</w:t>
        </w:r>
        <w:r>
          <w:rPr>
            <w:rFonts w:asciiTheme="minorHAnsi" w:eastAsiaTheme="minorEastAsia" w:hAnsiTheme="minorHAnsi" w:cstheme="minorBidi"/>
            <w:i w:val="0"/>
            <w:iCs w:val="0"/>
            <w:noProof/>
            <w:sz w:val="22"/>
            <w:szCs w:val="22"/>
          </w:rPr>
          <w:tab/>
        </w:r>
        <w:r w:rsidRPr="00D4370E">
          <w:rPr>
            <w:rStyle w:val="Hyperlink"/>
            <w:noProof/>
          </w:rPr>
          <w:t>Database Design Description (DBDD)</w:t>
        </w:r>
        <w:r>
          <w:rPr>
            <w:noProof/>
            <w:webHidden/>
          </w:rPr>
          <w:tab/>
        </w:r>
        <w:r>
          <w:rPr>
            <w:noProof/>
            <w:webHidden/>
          </w:rPr>
          <w:fldChar w:fldCharType="begin"/>
        </w:r>
        <w:r>
          <w:rPr>
            <w:noProof/>
            <w:webHidden/>
          </w:rPr>
          <w:instrText xml:space="preserve"> PAGEREF _Toc399515311 \h </w:instrText>
        </w:r>
        <w:r>
          <w:rPr>
            <w:noProof/>
            <w:webHidden/>
          </w:rPr>
        </w:r>
        <w:r>
          <w:rPr>
            <w:noProof/>
            <w:webHidden/>
          </w:rPr>
          <w:fldChar w:fldCharType="separate"/>
        </w:r>
        <w:r>
          <w:rPr>
            <w:noProof/>
            <w:webHidden/>
          </w:rPr>
          <w:t>27</w:t>
        </w:r>
        <w:r>
          <w:rPr>
            <w:noProof/>
            <w:webHidden/>
          </w:rPr>
          <w:fldChar w:fldCharType="end"/>
        </w:r>
      </w:hyperlink>
    </w:p>
    <w:p w:rsidR="00375B2E" w:rsidRDefault="00375B2E">
      <w:pPr>
        <w:pStyle w:val="TOC3"/>
        <w:tabs>
          <w:tab w:val="left" w:pos="1200"/>
          <w:tab w:val="right" w:leader="dot" w:pos="8990"/>
        </w:tabs>
        <w:rPr>
          <w:rFonts w:asciiTheme="minorHAnsi" w:eastAsiaTheme="minorEastAsia" w:hAnsiTheme="minorHAnsi" w:cstheme="minorBidi"/>
          <w:i w:val="0"/>
          <w:iCs w:val="0"/>
          <w:noProof/>
          <w:sz w:val="22"/>
          <w:szCs w:val="22"/>
        </w:rPr>
      </w:pPr>
      <w:hyperlink w:anchor="_Toc399515312" w:history="1">
        <w:r w:rsidRPr="00D4370E">
          <w:rPr>
            <w:rStyle w:val="Hyperlink"/>
            <w:noProof/>
          </w:rPr>
          <w:t>6.3.4</w:t>
        </w:r>
        <w:r>
          <w:rPr>
            <w:rFonts w:asciiTheme="minorHAnsi" w:eastAsiaTheme="minorEastAsia" w:hAnsiTheme="minorHAnsi" w:cstheme="minorBidi"/>
            <w:i w:val="0"/>
            <w:iCs w:val="0"/>
            <w:noProof/>
            <w:sz w:val="22"/>
            <w:szCs w:val="22"/>
          </w:rPr>
          <w:tab/>
        </w:r>
        <w:r w:rsidRPr="00D4370E">
          <w:rPr>
            <w:rStyle w:val="Hyperlink"/>
            <w:noProof/>
          </w:rPr>
          <w:t>Interface Design Description (IDD)</w:t>
        </w:r>
        <w:r>
          <w:rPr>
            <w:noProof/>
            <w:webHidden/>
          </w:rPr>
          <w:tab/>
        </w:r>
        <w:r>
          <w:rPr>
            <w:noProof/>
            <w:webHidden/>
          </w:rPr>
          <w:fldChar w:fldCharType="begin"/>
        </w:r>
        <w:r>
          <w:rPr>
            <w:noProof/>
            <w:webHidden/>
          </w:rPr>
          <w:instrText xml:space="preserve"> PAGEREF _Toc399515312 \h </w:instrText>
        </w:r>
        <w:r>
          <w:rPr>
            <w:noProof/>
            <w:webHidden/>
          </w:rPr>
        </w:r>
        <w:r>
          <w:rPr>
            <w:noProof/>
            <w:webHidden/>
          </w:rPr>
          <w:fldChar w:fldCharType="separate"/>
        </w:r>
        <w:r>
          <w:rPr>
            <w:noProof/>
            <w:webHidden/>
          </w:rPr>
          <w:t>27</w:t>
        </w:r>
        <w:r>
          <w:rPr>
            <w:noProof/>
            <w:webHidden/>
          </w:rPr>
          <w:fldChar w:fldCharType="end"/>
        </w:r>
      </w:hyperlink>
    </w:p>
    <w:p w:rsidR="00375B2E" w:rsidRDefault="00375B2E">
      <w:pPr>
        <w:pStyle w:val="TOC2"/>
        <w:tabs>
          <w:tab w:val="left" w:pos="800"/>
          <w:tab w:val="right" w:leader="dot" w:pos="8990"/>
        </w:tabs>
        <w:rPr>
          <w:rFonts w:asciiTheme="minorHAnsi" w:eastAsiaTheme="minorEastAsia" w:hAnsiTheme="minorHAnsi" w:cstheme="minorBidi"/>
          <w:smallCaps w:val="0"/>
          <w:noProof/>
          <w:sz w:val="22"/>
          <w:szCs w:val="22"/>
        </w:rPr>
      </w:pPr>
      <w:hyperlink w:anchor="_Toc399515313" w:history="1">
        <w:r w:rsidRPr="00D4370E">
          <w:rPr>
            <w:rStyle w:val="Hyperlink"/>
            <w:noProof/>
          </w:rPr>
          <w:t>6.4</w:t>
        </w:r>
        <w:r>
          <w:rPr>
            <w:rFonts w:asciiTheme="minorHAnsi" w:eastAsiaTheme="minorEastAsia" w:hAnsiTheme="minorHAnsi" w:cstheme="minorBidi"/>
            <w:smallCaps w:val="0"/>
            <w:noProof/>
            <w:sz w:val="22"/>
            <w:szCs w:val="22"/>
          </w:rPr>
          <w:tab/>
        </w:r>
        <w:r w:rsidRPr="00D4370E">
          <w:rPr>
            <w:rStyle w:val="Hyperlink"/>
            <w:noProof/>
          </w:rPr>
          <w:t>Qualification Plans and Testing</w:t>
        </w:r>
        <w:r>
          <w:rPr>
            <w:noProof/>
            <w:webHidden/>
          </w:rPr>
          <w:tab/>
        </w:r>
        <w:r>
          <w:rPr>
            <w:noProof/>
            <w:webHidden/>
          </w:rPr>
          <w:fldChar w:fldCharType="begin"/>
        </w:r>
        <w:r>
          <w:rPr>
            <w:noProof/>
            <w:webHidden/>
          </w:rPr>
          <w:instrText xml:space="preserve"> PAGEREF _Toc399515313 \h </w:instrText>
        </w:r>
        <w:r>
          <w:rPr>
            <w:noProof/>
            <w:webHidden/>
          </w:rPr>
        </w:r>
        <w:r>
          <w:rPr>
            <w:noProof/>
            <w:webHidden/>
          </w:rPr>
          <w:fldChar w:fldCharType="separate"/>
        </w:r>
        <w:r>
          <w:rPr>
            <w:noProof/>
            <w:webHidden/>
          </w:rPr>
          <w:t>27</w:t>
        </w:r>
        <w:r>
          <w:rPr>
            <w:noProof/>
            <w:webHidden/>
          </w:rPr>
          <w:fldChar w:fldCharType="end"/>
        </w:r>
      </w:hyperlink>
    </w:p>
    <w:p w:rsidR="00375B2E" w:rsidRDefault="00375B2E">
      <w:pPr>
        <w:pStyle w:val="TOC3"/>
        <w:tabs>
          <w:tab w:val="left" w:pos="1200"/>
          <w:tab w:val="right" w:leader="dot" w:pos="8990"/>
        </w:tabs>
        <w:rPr>
          <w:rFonts w:asciiTheme="minorHAnsi" w:eastAsiaTheme="minorEastAsia" w:hAnsiTheme="minorHAnsi" w:cstheme="minorBidi"/>
          <w:i w:val="0"/>
          <w:iCs w:val="0"/>
          <w:noProof/>
          <w:sz w:val="22"/>
          <w:szCs w:val="22"/>
        </w:rPr>
      </w:pPr>
      <w:hyperlink w:anchor="_Toc399515314" w:history="1">
        <w:r w:rsidRPr="00D4370E">
          <w:rPr>
            <w:rStyle w:val="Hyperlink"/>
            <w:noProof/>
          </w:rPr>
          <w:t>6.4.1</w:t>
        </w:r>
        <w:r>
          <w:rPr>
            <w:rFonts w:asciiTheme="minorHAnsi" w:eastAsiaTheme="minorEastAsia" w:hAnsiTheme="minorHAnsi" w:cstheme="minorBidi"/>
            <w:i w:val="0"/>
            <w:iCs w:val="0"/>
            <w:noProof/>
            <w:sz w:val="22"/>
            <w:szCs w:val="22"/>
          </w:rPr>
          <w:tab/>
        </w:r>
        <w:r w:rsidRPr="00D4370E">
          <w:rPr>
            <w:rStyle w:val="Hyperlink"/>
            <w:noProof/>
          </w:rPr>
          <w:t>Software Test Plan (STP)</w:t>
        </w:r>
        <w:r>
          <w:rPr>
            <w:noProof/>
            <w:webHidden/>
          </w:rPr>
          <w:tab/>
        </w:r>
        <w:r>
          <w:rPr>
            <w:noProof/>
            <w:webHidden/>
          </w:rPr>
          <w:fldChar w:fldCharType="begin"/>
        </w:r>
        <w:r>
          <w:rPr>
            <w:noProof/>
            <w:webHidden/>
          </w:rPr>
          <w:instrText xml:space="preserve"> PAGEREF _Toc399515314 \h </w:instrText>
        </w:r>
        <w:r>
          <w:rPr>
            <w:noProof/>
            <w:webHidden/>
          </w:rPr>
        </w:r>
        <w:r>
          <w:rPr>
            <w:noProof/>
            <w:webHidden/>
          </w:rPr>
          <w:fldChar w:fldCharType="separate"/>
        </w:r>
        <w:r>
          <w:rPr>
            <w:noProof/>
            <w:webHidden/>
          </w:rPr>
          <w:t>27</w:t>
        </w:r>
        <w:r>
          <w:rPr>
            <w:noProof/>
            <w:webHidden/>
          </w:rPr>
          <w:fldChar w:fldCharType="end"/>
        </w:r>
      </w:hyperlink>
    </w:p>
    <w:p w:rsidR="00375B2E" w:rsidRDefault="00375B2E">
      <w:pPr>
        <w:pStyle w:val="TOC3"/>
        <w:tabs>
          <w:tab w:val="left" w:pos="1200"/>
          <w:tab w:val="right" w:leader="dot" w:pos="8990"/>
        </w:tabs>
        <w:rPr>
          <w:rFonts w:asciiTheme="minorHAnsi" w:eastAsiaTheme="minorEastAsia" w:hAnsiTheme="minorHAnsi" w:cstheme="minorBidi"/>
          <w:i w:val="0"/>
          <w:iCs w:val="0"/>
          <w:noProof/>
          <w:sz w:val="22"/>
          <w:szCs w:val="22"/>
        </w:rPr>
      </w:pPr>
      <w:hyperlink w:anchor="_Toc399515315" w:history="1">
        <w:r w:rsidRPr="00D4370E">
          <w:rPr>
            <w:rStyle w:val="Hyperlink"/>
            <w:noProof/>
          </w:rPr>
          <w:t>6.4.2</w:t>
        </w:r>
        <w:r>
          <w:rPr>
            <w:rFonts w:asciiTheme="minorHAnsi" w:eastAsiaTheme="minorEastAsia" w:hAnsiTheme="minorHAnsi" w:cstheme="minorBidi"/>
            <w:i w:val="0"/>
            <w:iCs w:val="0"/>
            <w:noProof/>
            <w:sz w:val="22"/>
            <w:szCs w:val="22"/>
          </w:rPr>
          <w:tab/>
        </w:r>
        <w:r w:rsidRPr="00D4370E">
          <w:rPr>
            <w:rStyle w:val="Hyperlink"/>
            <w:noProof/>
          </w:rPr>
          <w:t>Software Test Description (STP)</w:t>
        </w:r>
        <w:r>
          <w:rPr>
            <w:noProof/>
            <w:webHidden/>
          </w:rPr>
          <w:tab/>
        </w:r>
        <w:r>
          <w:rPr>
            <w:noProof/>
            <w:webHidden/>
          </w:rPr>
          <w:fldChar w:fldCharType="begin"/>
        </w:r>
        <w:r>
          <w:rPr>
            <w:noProof/>
            <w:webHidden/>
          </w:rPr>
          <w:instrText xml:space="preserve"> PAGEREF _Toc399515315 \h </w:instrText>
        </w:r>
        <w:r>
          <w:rPr>
            <w:noProof/>
            <w:webHidden/>
          </w:rPr>
        </w:r>
        <w:r>
          <w:rPr>
            <w:noProof/>
            <w:webHidden/>
          </w:rPr>
          <w:fldChar w:fldCharType="separate"/>
        </w:r>
        <w:r>
          <w:rPr>
            <w:noProof/>
            <w:webHidden/>
          </w:rPr>
          <w:t>27</w:t>
        </w:r>
        <w:r>
          <w:rPr>
            <w:noProof/>
            <w:webHidden/>
          </w:rPr>
          <w:fldChar w:fldCharType="end"/>
        </w:r>
      </w:hyperlink>
    </w:p>
    <w:p w:rsidR="00375B2E" w:rsidRDefault="00375B2E">
      <w:pPr>
        <w:pStyle w:val="TOC3"/>
        <w:tabs>
          <w:tab w:val="left" w:pos="1200"/>
          <w:tab w:val="right" w:leader="dot" w:pos="8990"/>
        </w:tabs>
        <w:rPr>
          <w:rFonts w:asciiTheme="minorHAnsi" w:eastAsiaTheme="minorEastAsia" w:hAnsiTheme="minorHAnsi" w:cstheme="minorBidi"/>
          <w:i w:val="0"/>
          <w:iCs w:val="0"/>
          <w:noProof/>
          <w:sz w:val="22"/>
          <w:szCs w:val="22"/>
        </w:rPr>
      </w:pPr>
      <w:hyperlink w:anchor="_Toc399515316" w:history="1">
        <w:r w:rsidRPr="00D4370E">
          <w:rPr>
            <w:rStyle w:val="Hyperlink"/>
            <w:noProof/>
          </w:rPr>
          <w:t>6.4.3</w:t>
        </w:r>
        <w:r>
          <w:rPr>
            <w:rFonts w:asciiTheme="minorHAnsi" w:eastAsiaTheme="minorEastAsia" w:hAnsiTheme="minorHAnsi" w:cstheme="minorBidi"/>
            <w:i w:val="0"/>
            <w:iCs w:val="0"/>
            <w:noProof/>
            <w:sz w:val="22"/>
            <w:szCs w:val="22"/>
          </w:rPr>
          <w:tab/>
        </w:r>
        <w:r w:rsidRPr="00D4370E">
          <w:rPr>
            <w:rStyle w:val="Hyperlink"/>
            <w:noProof/>
          </w:rPr>
          <w:t>Software Test Report (STR)</w:t>
        </w:r>
        <w:r>
          <w:rPr>
            <w:noProof/>
            <w:webHidden/>
          </w:rPr>
          <w:tab/>
        </w:r>
        <w:r>
          <w:rPr>
            <w:noProof/>
            <w:webHidden/>
          </w:rPr>
          <w:fldChar w:fldCharType="begin"/>
        </w:r>
        <w:r>
          <w:rPr>
            <w:noProof/>
            <w:webHidden/>
          </w:rPr>
          <w:instrText xml:space="preserve"> PAGEREF _Toc399515316 \h </w:instrText>
        </w:r>
        <w:r>
          <w:rPr>
            <w:noProof/>
            <w:webHidden/>
          </w:rPr>
        </w:r>
        <w:r>
          <w:rPr>
            <w:noProof/>
            <w:webHidden/>
          </w:rPr>
          <w:fldChar w:fldCharType="separate"/>
        </w:r>
        <w:r>
          <w:rPr>
            <w:noProof/>
            <w:webHidden/>
          </w:rPr>
          <w:t>27</w:t>
        </w:r>
        <w:r>
          <w:rPr>
            <w:noProof/>
            <w:webHidden/>
          </w:rPr>
          <w:fldChar w:fldCharType="end"/>
        </w:r>
      </w:hyperlink>
    </w:p>
    <w:p w:rsidR="00375B2E" w:rsidRDefault="00375B2E">
      <w:pPr>
        <w:pStyle w:val="TOC2"/>
        <w:tabs>
          <w:tab w:val="left" w:pos="800"/>
          <w:tab w:val="right" w:leader="dot" w:pos="8990"/>
        </w:tabs>
        <w:rPr>
          <w:rFonts w:asciiTheme="minorHAnsi" w:eastAsiaTheme="minorEastAsia" w:hAnsiTheme="minorHAnsi" w:cstheme="minorBidi"/>
          <w:smallCaps w:val="0"/>
          <w:noProof/>
          <w:sz w:val="22"/>
          <w:szCs w:val="22"/>
        </w:rPr>
      </w:pPr>
      <w:hyperlink w:anchor="_Toc399515317" w:history="1">
        <w:r w:rsidRPr="00D4370E">
          <w:rPr>
            <w:rStyle w:val="Hyperlink"/>
            <w:noProof/>
          </w:rPr>
          <w:t>6.5</w:t>
        </w:r>
        <w:r>
          <w:rPr>
            <w:rFonts w:asciiTheme="minorHAnsi" w:eastAsiaTheme="minorEastAsia" w:hAnsiTheme="minorHAnsi" w:cstheme="minorBidi"/>
            <w:smallCaps w:val="0"/>
            <w:noProof/>
            <w:sz w:val="22"/>
            <w:szCs w:val="22"/>
          </w:rPr>
          <w:tab/>
        </w:r>
        <w:r w:rsidRPr="00D4370E">
          <w:rPr>
            <w:rStyle w:val="Hyperlink"/>
            <w:noProof/>
          </w:rPr>
          <w:t>Software Products</w:t>
        </w:r>
        <w:r>
          <w:rPr>
            <w:noProof/>
            <w:webHidden/>
          </w:rPr>
          <w:tab/>
        </w:r>
        <w:r>
          <w:rPr>
            <w:noProof/>
            <w:webHidden/>
          </w:rPr>
          <w:fldChar w:fldCharType="begin"/>
        </w:r>
        <w:r>
          <w:rPr>
            <w:noProof/>
            <w:webHidden/>
          </w:rPr>
          <w:instrText xml:space="preserve"> PAGEREF _Toc399515317 \h </w:instrText>
        </w:r>
        <w:r>
          <w:rPr>
            <w:noProof/>
            <w:webHidden/>
          </w:rPr>
        </w:r>
        <w:r>
          <w:rPr>
            <w:noProof/>
            <w:webHidden/>
          </w:rPr>
          <w:fldChar w:fldCharType="separate"/>
        </w:r>
        <w:r>
          <w:rPr>
            <w:noProof/>
            <w:webHidden/>
          </w:rPr>
          <w:t>27</w:t>
        </w:r>
        <w:r>
          <w:rPr>
            <w:noProof/>
            <w:webHidden/>
          </w:rPr>
          <w:fldChar w:fldCharType="end"/>
        </w:r>
      </w:hyperlink>
    </w:p>
    <w:p w:rsidR="00375B2E" w:rsidRDefault="00375B2E">
      <w:pPr>
        <w:pStyle w:val="TOC3"/>
        <w:tabs>
          <w:tab w:val="left" w:pos="1200"/>
          <w:tab w:val="right" w:leader="dot" w:pos="8990"/>
        </w:tabs>
        <w:rPr>
          <w:rFonts w:asciiTheme="minorHAnsi" w:eastAsiaTheme="minorEastAsia" w:hAnsiTheme="minorHAnsi" w:cstheme="minorBidi"/>
          <w:i w:val="0"/>
          <w:iCs w:val="0"/>
          <w:noProof/>
          <w:sz w:val="22"/>
          <w:szCs w:val="22"/>
        </w:rPr>
      </w:pPr>
      <w:hyperlink w:anchor="_Toc399515318" w:history="1">
        <w:r w:rsidRPr="00D4370E">
          <w:rPr>
            <w:rStyle w:val="Hyperlink"/>
            <w:noProof/>
          </w:rPr>
          <w:t>6.5.1</w:t>
        </w:r>
        <w:r>
          <w:rPr>
            <w:rFonts w:asciiTheme="minorHAnsi" w:eastAsiaTheme="minorEastAsia" w:hAnsiTheme="minorHAnsi" w:cstheme="minorBidi"/>
            <w:i w:val="0"/>
            <w:iCs w:val="0"/>
            <w:noProof/>
            <w:sz w:val="22"/>
            <w:szCs w:val="22"/>
          </w:rPr>
          <w:tab/>
        </w:r>
        <w:r w:rsidRPr="00D4370E">
          <w:rPr>
            <w:rStyle w:val="Hyperlink"/>
            <w:noProof/>
          </w:rPr>
          <w:t>Software Products Specification (SPS)</w:t>
        </w:r>
        <w:r>
          <w:rPr>
            <w:noProof/>
            <w:webHidden/>
          </w:rPr>
          <w:tab/>
        </w:r>
        <w:r>
          <w:rPr>
            <w:noProof/>
            <w:webHidden/>
          </w:rPr>
          <w:fldChar w:fldCharType="begin"/>
        </w:r>
        <w:r>
          <w:rPr>
            <w:noProof/>
            <w:webHidden/>
          </w:rPr>
          <w:instrText xml:space="preserve"> PAGEREF _Toc399515318 \h </w:instrText>
        </w:r>
        <w:r>
          <w:rPr>
            <w:noProof/>
            <w:webHidden/>
          </w:rPr>
        </w:r>
        <w:r>
          <w:rPr>
            <w:noProof/>
            <w:webHidden/>
          </w:rPr>
          <w:fldChar w:fldCharType="separate"/>
        </w:r>
        <w:r>
          <w:rPr>
            <w:noProof/>
            <w:webHidden/>
          </w:rPr>
          <w:t>27</w:t>
        </w:r>
        <w:r>
          <w:rPr>
            <w:noProof/>
            <w:webHidden/>
          </w:rPr>
          <w:fldChar w:fldCharType="end"/>
        </w:r>
      </w:hyperlink>
    </w:p>
    <w:p w:rsidR="00375B2E" w:rsidRDefault="00375B2E">
      <w:pPr>
        <w:pStyle w:val="TOC3"/>
        <w:tabs>
          <w:tab w:val="left" w:pos="1200"/>
          <w:tab w:val="right" w:leader="dot" w:pos="8990"/>
        </w:tabs>
        <w:rPr>
          <w:rFonts w:asciiTheme="minorHAnsi" w:eastAsiaTheme="minorEastAsia" w:hAnsiTheme="minorHAnsi" w:cstheme="minorBidi"/>
          <w:i w:val="0"/>
          <w:iCs w:val="0"/>
          <w:noProof/>
          <w:sz w:val="22"/>
          <w:szCs w:val="22"/>
        </w:rPr>
      </w:pPr>
      <w:hyperlink w:anchor="_Toc399515319" w:history="1">
        <w:r w:rsidRPr="00D4370E">
          <w:rPr>
            <w:rStyle w:val="Hyperlink"/>
            <w:noProof/>
          </w:rPr>
          <w:t>6.5.2</w:t>
        </w:r>
        <w:r>
          <w:rPr>
            <w:rFonts w:asciiTheme="minorHAnsi" w:eastAsiaTheme="minorEastAsia" w:hAnsiTheme="minorHAnsi" w:cstheme="minorBidi"/>
            <w:i w:val="0"/>
            <w:iCs w:val="0"/>
            <w:noProof/>
            <w:sz w:val="22"/>
            <w:szCs w:val="22"/>
          </w:rPr>
          <w:tab/>
        </w:r>
        <w:r w:rsidRPr="00D4370E">
          <w:rPr>
            <w:rStyle w:val="Hyperlink"/>
            <w:noProof/>
          </w:rPr>
          <w:t>Software Version Description (SVD)</w:t>
        </w:r>
        <w:r>
          <w:rPr>
            <w:noProof/>
            <w:webHidden/>
          </w:rPr>
          <w:tab/>
        </w:r>
        <w:r>
          <w:rPr>
            <w:noProof/>
            <w:webHidden/>
          </w:rPr>
          <w:fldChar w:fldCharType="begin"/>
        </w:r>
        <w:r>
          <w:rPr>
            <w:noProof/>
            <w:webHidden/>
          </w:rPr>
          <w:instrText xml:space="preserve"> PAGEREF _Toc399515319 \h </w:instrText>
        </w:r>
        <w:r>
          <w:rPr>
            <w:noProof/>
            <w:webHidden/>
          </w:rPr>
        </w:r>
        <w:r>
          <w:rPr>
            <w:noProof/>
            <w:webHidden/>
          </w:rPr>
          <w:fldChar w:fldCharType="separate"/>
        </w:r>
        <w:r>
          <w:rPr>
            <w:noProof/>
            <w:webHidden/>
          </w:rPr>
          <w:t>27</w:t>
        </w:r>
        <w:r>
          <w:rPr>
            <w:noProof/>
            <w:webHidden/>
          </w:rPr>
          <w:fldChar w:fldCharType="end"/>
        </w:r>
      </w:hyperlink>
    </w:p>
    <w:p w:rsidR="00375B2E" w:rsidRDefault="00375B2E">
      <w:pPr>
        <w:pStyle w:val="TOC1"/>
        <w:tabs>
          <w:tab w:val="left" w:pos="400"/>
          <w:tab w:val="right" w:leader="dot" w:pos="8990"/>
        </w:tabs>
        <w:rPr>
          <w:rFonts w:asciiTheme="minorHAnsi" w:eastAsiaTheme="minorEastAsia" w:hAnsiTheme="minorHAnsi" w:cstheme="minorBidi"/>
          <w:b w:val="0"/>
          <w:bCs w:val="0"/>
          <w:caps w:val="0"/>
          <w:noProof/>
          <w:sz w:val="22"/>
          <w:szCs w:val="22"/>
        </w:rPr>
      </w:pPr>
      <w:hyperlink w:anchor="_Toc399515320" w:history="1">
        <w:r w:rsidRPr="00D4370E">
          <w:rPr>
            <w:rStyle w:val="Hyperlink"/>
            <w:noProof/>
          </w:rPr>
          <w:t>7</w:t>
        </w:r>
        <w:r>
          <w:rPr>
            <w:rFonts w:asciiTheme="minorHAnsi" w:eastAsiaTheme="minorEastAsia" w:hAnsiTheme="minorHAnsi" w:cstheme="minorBidi"/>
            <w:b w:val="0"/>
            <w:bCs w:val="0"/>
            <w:caps w:val="0"/>
            <w:noProof/>
            <w:sz w:val="22"/>
            <w:szCs w:val="22"/>
          </w:rPr>
          <w:tab/>
        </w:r>
        <w:r w:rsidRPr="00D4370E">
          <w:rPr>
            <w:rStyle w:val="Hyperlink"/>
            <w:noProof/>
          </w:rPr>
          <w:t>Assumptions</w:t>
        </w:r>
        <w:r>
          <w:rPr>
            <w:noProof/>
            <w:webHidden/>
          </w:rPr>
          <w:tab/>
        </w:r>
        <w:r>
          <w:rPr>
            <w:noProof/>
            <w:webHidden/>
          </w:rPr>
          <w:fldChar w:fldCharType="begin"/>
        </w:r>
        <w:r>
          <w:rPr>
            <w:noProof/>
            <w:webHidden/>
          </w:rPr>
          <w:instrText xml:space="preserve"> PAGEREF _Toc399515320 \h </w:instrText>
        </w:r>
        <w:r>
          <w:rPr>
            <w:noProof/>
            <w:webHidden/>
          </w:rPr>
        </w:r>
        <w:r>
          <w:rPr>
            <w:noProof/>
            <w:webHidden/>
          </w:rPr>
          <w:fldChar w:fldCharType="separate"/>
        </w:r>
        <w:r>
          <w:rPr>
            <w:noProof/>
            <w:webHidden/>
          </w:rPr>
          <w:t>28</w:t>
        </w:r>
        <w:r>
          <w:rPr>
            <w:noProof/>
            <w:webHidden/>
          </w:rPr>
          <w:fldChar w:fldCharType="end"/>
        </w:r>
      </w:hyperlink>
    </w:p>
    <w:p w:rsidR="00375B2E" w:rsidRDefault="00375B2E">
      <w:pPr>
        <w:pStyle w:val="TOC1"/>
        <w:tabs>
          <w:tab w:val="left" w:pos="400"/>
          <w:tab w:val="right" w:leader="dot" w:pos="8990"/>
        </w:tabs>
        <w:rPr>
          <w:rFonts w:asciiTheme="minorHAnsi" w:eastAsiaTheme="minorEastAsia" w:hAnsiTheme="minorHAnsi" w:cstheme="minorBidi"/>
          <w:b w:val="0"/>
          <w:bCs w:val="0"/>
          <w:caps w:val="0"/>
          <w:noProof/>
          <w:sz w:val="22"/>
          <w:szCs w:val="22"/>
        </w:rPr>
      </w:pPr>
      <w:hyperlink w:anchor="_Toc399515321" w:history="1">
        <w:r w:rsidRPr="00D4370E">
          <w:rPr>
            <w:rStyle w:val="Hyperlink"/>
            <w:noProof/>
          </w:rPr>
          <w:t>8</w:t>
        </w:r>
        <w:r>
          <w:rPr>
            <w:rFonts w:asciiTheme="minorHAnsi" w:eastAsiaTheme="minorEastAsia" w:hAnsiTheme="minorHAnsi" w:cstheme="minorBidi"/>
            <w:b w:val="0"/>
            <w:bCs w:val="0"/>
            <w:caps w:val="0"/>
            <w:noProof/>
            <w:sz w:val="22"/>
            <w:szCs w:val="22"/>
          </w:rPr>
          <w:tab/>
        </w:r>
        <w:r w:rsidRPr="00D4370E">
          <w:rPr>
            <w:rStyle w:val="Hyperlink"/>
            <w:noProof/>
          </w:rPr>
          <w:t>References</w:t>
        </w:r>
        <w:r>
          <w:rPr>
            <w:noProof/>
            <w:webHidden/>
          </w:rPr>
          <w:tab/>
        </w:r>
        <w:r>
          <w:rPr>
            <w:noProof/>
            <w:webHidden/>
          </w:rPr>
          <w:fldChar w:fldCharType="begin"/>
        </w:r>
        <w:r>
          <w:rPr>
            <w:noProof/>
            <w:webHidden/>
          </w:rPr>
          <w:instrText xml:space="preserve"> PAGEREF _Toc399515321 \h </w:instrText>
        </w:r>
        <w:r>
          <w:rPr>
            <w:noProof/>
            <w:webHidden/>
          </w:rPr>
        </w:r>
        <w:r>
          <w:rPr>
            <w:noProof/>
            <w:webHidden/>
          </w:rPr>
          <w:fldChar w:fldCharType="separate"/>
        </w:r>
        <w:r>
          <w:rPr>
            <w:noProof/>
            <w:webHidden/>
          </w:rPr>
          <w:t>28</w:t>
        </w:r>
        <w:r>
          <w:rPr>
            <w:noProof/>
            <w:webHidden/>
          </w:rPr>
          <w:fldChar w:fldCharType="end"/>
        </w:r>
      </w:hyperlink>
    </w:p>
    <w:p w:rsidR="00375B2E" w:rsidRDefault="00375B2E">
      <w:pPr>
        <w:pStyle w:val="TOC1"/>
        <w:tabs>
          <w:tab w:val="left" w:pos="400"/>
          <w:tab w:val="right" w:leader="dot" w:pos="8990"/>
        </w:tabs>
        <w:rPr>
          <w:rFonts w:asciiTheme="minorHAnsi" w:eastAsiaTheme="minorEastAsia" w:hAnsiTheme="minorHAnsi" w:cstheme="minorBidi"/>
          <w:b w:val="0"/>
          <w:bCs w:val="0"/>
          <w:caps w:val="0"/>
          <w:noProof/>
          <w:sz w:val="22"/>
          <w:szCs w:val="22"/>
        </w:rPr>
      </w:pPr>
      <w:hyperlink w:anchor="_Toc399515322" w:history="1">
        <w:r w:rsidRPr="00D4370E">
          <w:rPr>
            <w:rStyle w:val="Hyperlink"/>
            <w:noProof/>
          </w:rPr>
          <w:t>9</w:t>
        </w:r>
        <w:r>
          <w:rPr>
            <w:rFonts w:asciiTheme="minorHAnsi" w:eastAsiaTheme="minorEastAsia" w:hAnsiTheme="minorHAnsi" w:cstheme="minorBidi"/>
            <w:b w:val="0"/>
            <w:bCs w:val="0"/>
            <w:caps w:val="0"/>
            <w:noProof/>
            <w:sz w:val="22"/>
            <w:szCs w:val="22"/>
          </w:rPr>
          <w:tab/>
        </w:r>
        <w:r w:rsidRPr="00D4370E">
          <w:rPr>
            <w:rStyle w:val="Hyperlink"/>
            <w:noProof/>
          </w:rPr>
          <w:t>Acronyms</w:t>
        </w:r>
        <w:r>
          <w:rPr>
            <w:noProof/>
            <w:webHidden/>
          </w:rPr>
          <w:tab/>
        </w:r>
        <w:r>
          <w:rPr>
            <w:noProof/>
            <w:webHidden/>
          </w:rPr>
          <w:fldChar w:fldCharType="begin"/>
        </w:r>
        <w:r>
          <w:rPr>
            <w:noProof/>
            <w:webHidden/>
          </w:rPr>
          <w:instrText xml:space="preserve"> PAGEREF _Toc399515322 \h </w:instrText>
        </w:r>
        <w:r>
          <w:rPr>
            <w:noProof/>
            <w:webHidden/>
          </w:rPr>
        </w:r>
        <w:r>
          <w:rPr>
            <w:noProof/>
            <w:webHidden/>
          </w:rPr>
          <w:fldChar w:fldCharType="separate"/>
        </w:r>
        <w:r>
          <w:rPr>
            <w:noProof/>
            <w:webHidden/>
          </w:rPr>
          <w:t>31</w:t>
        </w:r>
        <w:r>
          <w:rPr>
            <w:noProof/>
            <w:webHidden/>
          </w:rPr>
          <w:fldChar w:fldCharType="end"/>
        </w:r>
      </w:hyperlink>
    </w:p>
    <w:p w:rsidR="00C928EF" w:rsidRDefault="001B14F2" w:rsidP="000D1A5E">
      <w:pPr>
        <w:pStyle w:val="BodyText"/>
        <w:ind w:left="576"/>
      </w:pPr>
      <w:r>
        <w:fldChar w:fldCharType="end"/>
      </w:r>
    </w:p>
    <w:p w:rsidR="00C27ABB" w:rsidRDefault="00C27ABB" w:rsidP="00C27ABB">
      <w:pPr>
        <w:pStyle w:val="Heading2"/>
      </w:pPr>
      <w:bookmarkStart w:id="3" w:name="_Toc399515261"/>
      <w:r>
        <w:t>List of Figures</w:t>
      </w:r>
      <w:bookmarkEnd w:id="3"/>
    </w:p>
    <w:p w:rsidR="00375B2E" w:rsidRDefault="001B14F2">
      <w:pPr>
        <w:pStyle w:val="TableofFigures"/>
        <w:tabs>
          <w:tab w:val="right" w:leader="dot" w:pos="8990"/>
        </w:tabs>
        <w:rPr>
          <w:rFonts w:asciiTheme="minorHAnsi" w:eastAsiaTheme="minorEastAsia" w:hAnsiTheme="minorHAnsi" w:cstheme="minorBidi"/>
          <w:noProof/>
          <w:sz w:val="22"/>
          <w:szCs w:val="22"/>
        </w:rPr>
      </w:pPr>
      <w:r w:rsidRPr="001B14F2">
        <w:fldChar w:fldCharType="begin"/>
      </w:r>
      <w:r w:rsidR="00C27ABB">
        <w:instrText xml:space="preserve"> TOC \h \z \c "Figure" </w:instrText>
      </w:r>
      <w:r w:rsidRPr="001B14F2">
        <w:fldChar w:fldCharType="separate"/>
      </w:r>
      <w:hyperlink w:anchor="_Toc399515325" w:history="1">
        <w:r w:rsidR="00375B2E" w:rsidRPr="004B036D">
          <w:rPr>
            <w:rStyle w:val="Hyperlink"/>
            <w:noProof/>
          </w:rPr>
          <w:t>Figure 1 SIP RFP WP1 Schedule Phases  I,II,III,IV</w:t>
        </w:r>
        <w:r w:rsidR="00375B2E">
          <w:rPr>
            <w:noProof/>
            <w:webHidden/>
          </w:rPr>
          <w:tab/>
        </w:r>
        <w:r w:rsidR="00375B2E">
          <w:rPr>
            <w:noProof/>
            <w:webHidden/>
          </w:rPr>
          <w:fldChar w:fldCharType="begin"/>
        </w:r>
        <w:r w:rsidR="00375B2E">
          <w:rPr>
            <w:noProof/>
            <w:webHidden/>
          </w:rPr>
          <w:instrText xml:space="preserve"> PAGEREF _Toc399515325 \h </w:instrText>
        </w:r>
        <w:r w:rsidR="00375B2E">
          <w:rPr>
            <w:noProof/>
            <w:webHidden/>
          </w:rPr>
        </w:r>
        <w:r w:rsidR="00375B2E">
          <w:rPr>
            <w:noProof/>
            <w:webHidden/>
          </w:rPr>
          <w:fldChar w:fldCharType="separate"/>
        </w:r>
        <w:r w:rsidR="00375B2E">
          <w:rPr>
            <w:noProof/>
            <w:webHidden/>
          </w:rPr>
          <w:t>5</w:t>
        </w:r>
        <w:r w:rsidR="00375B2E">
          <w:rPr>
            <w:noProof/>
            <w:webHidden/>
          </w:rPr>
          <w:fldChar w:fldCharType="end"/>
        </w:r>
      </w:hyperlink>
    </w:p>
    <w:p w:rsidR="00375B2E" w:rsidRDefault="00375B2E">
      <w:pPr>
        <w:pStyle w:val="TableofFigures"/>
        <w:tabs>
          <w:tab w:val="right" w:leader="dot" w:pos="8990"/>
        </w:tabs>
        <w:rPr>
          <w:rFonts w:asciiTheme="minorHAnsi" w:eastAsiaTheme="minorEastAsia" w:hAnsiTheme="minorHAnsi" w:cstheme="minorBidi"/>
          <w:noProof/>
          <w:sz w:val="22"/>
          <w:szCs w:val="22"/>
        </w:rPr>
      </w:pPr>
      <w:hyperlink w:anchor="_Toc399515326" w:history="1">
        <w:r w:rsidRPr="004B036D">
          <w:rPr>
            <w:rStyle w:val="Hyperlink"/>
            <w:noProof/>
          </w:rPr>
          <w:t>Figure 2 SIP WP1 Work Package Phases I,II,III,IV</w:t>
        </w:r>
        <w:r>
          <w:rPr>
            <w:noProof/>
            <w:webHidden/>
          </w:rPr>
          <w:tab/>
        </w:r>
        <w:r>
          <w:rPr>
            <w:noProof/>
            <w:webHidden/>
          </w:rPr>
          <w:fldChar w:fldCharType="begin"/>
        </w:r>
        <w:r>
          <w:rPr>
            <w:noProof/>
            <w:webHidden/>
          </w:rPr>
          <w:instrText xml:space="preserve"> PAGEREF _Toc399515326 \h </w:instrText>
        </w:r>
        <w:r>
          <w:rPr>
            <w:noProof/>
            <w:webHidden/>
          </w:rPr>
        </w:r>
        <w:r>
          <w:rPr>
            <w:noProof/>
            <w:webHidden/>
          </w:rPr>
          <w:fldChar w:fldCharType="separate"/>
        </w:r>
        <w:r>
          <w:rPr>
            <w:noProof/>
            <w:webHidden/>
          </w:rPr>
          <w:t>6</w:t>
        </w:r>
        <w:r>
          <w:rPr>
            <w:noProof/>
            <w:webHidden/>
          </w:rPr>
          <w:fldChar w:fldCharType="end"/>
        </w:r>
      </w:hyperlink>
    </w:p>
    <w:p w:rsidR="00375B2E" w:rsidRDefault="00375B2E">
      <w:pPr>
        <w:pStyle w:val="TableofFigures"/>
        <w:tabs>
          <w:tab w:val="right" w:leader="dot" w:pos="8990"/>
        </w:tabs>
        <w:rPr>
          <w:rFonts w:asciiTheme="minorHAnsi" w:eastAsiaTheme="minorEastAsia" w:hAnsiTheme="minorHAnsi" w:cstheme="minorBidi"/>
          <w:noProof/>
          <w:sz w:val="22"/>
          <w:szCs w:val="22"/>
        </w:rPr>
      </w:pPr>
      <w:hyperlink w:anchor="_Toc399515327" w:history="1">
        <w:r w:rsidRPr="004B036D">
          <w:rPr>
            <w:rStyle w:val="Hyperlink"/>
            <w:noProof/>
          </w:rPr>
          <w:t>Figure 3 WP1 Phase I Tasking (TBD)</w:t>
        </w:r>
        <w:r>
          <w:rPr>
            <w:noProof/>
            <w:webHidden/>
          </w:rPr>
          <w:tab/>
        </w:r>
        <w:r>
          <w:rPr>
            <w:noProof/>
            <w:webHidden/>
          </w:rPr>
          <w:fldChar w:fldCharType="begin"/>
        </w:r>
        <w:r>
          <w:rPr>
            <w:noProof/>
            <w:webHidden/>
          </w:rPr>
          <w:instrText xml:space="preserve"> PAGEREF _Toc399515327 \h </w:instrText>
        </w:r>
        <w:r>
          <w:rPr>
            <w:noProof/>
            <w:webHidden/>
          </w:rPr>
        </w:r>
        <w:r>
          <w:rPr>
            <w:noProof/>
            <w:webHidden/>
          </w:rPr>
          <w:fldChar w:fldCharType="separate"/>
        </w:r>
        <w:r>
          <w:rPr>
            <w:noProof/>
            <w:webHidden/>
          </w:rPr>
          <w:t>11</w:t>
        </w:r>
        <w:r>
          <w:rPr>
            <w:noProof/>
            <w:webHidden/>
          </w:rPr>
          <w:fldChar w:fldCharType="end"/>
        </w:r>
      </w:hyperlink>
    </w:p>
    <w:p w:rsidR="00375B2E" w:rsidRDefault="00375B2E">
      <w:pPr>
        <w:pStyle w:val="TableofFigures"/>
        <w:tabs>
          <w:tab w:val="right" w:leader="dot" w:pos="8990"/>
        </w:tabs>
        <w:rPr>
          <w:rFonts w:asciiTheme="minorHAnsi" w:eastAsiaTheme="minorEastAsia" w:hAnsiTheme="minorHAnsi" w:cstheme="minorBidi"/>
          <w:noProof/>
          <w:sz w:val="22"/>
          <w:szCs w:val="22"/>
        </w:rPr>
      </w:pPr>
      <w:hyperlink w:anchor="_Toc399515328" w:history="1">
        <w:r w:rsidRPr="004B036D">
          <w:rPr>
            <w:rStyle w:val="Hyperlink"/>
            <w:noProof/>
          </w:rPr>
          <w:t>Figure 4 WP1 Phase I Tasking Cont'd (TBD)</w:t>
        </w:r>
        <w:r>
          <w:rPr>
            <w:noProof/>
            <w:webHidden/>
          </w:rPr>
          <w:tab/>
        </w:r>
        <w:r>
          <w:rPr>
            <w:noProof/>
            <w:webHidden/>
          </w:rPr>
          <w:fldChar w:fldCharType="begin"/>
        </w:r>
        <w:r>
          <w:rPr>
            <w:noProof/>
            <w:webHidden/>
          </w:rPr>
          <w:instrText xml:space="preserve"> PAGEREF _Toc399515328 \h </w:instrText>
        </w:r>
        <w:r>
          <w:rPr>
            <w:noProof/>
            <w:webHidden/>
          </w:rPr>
        </w:r>
        <w:r>
          <w:rPr>
            <w:noProof/>
            <w:webHidden/>
          </w:rPr>
          <w:fldChar w:fldCharType="separate"/>
        </w:r>
        <w:r>
          <w:rPr>
            <w:noProof/>
            <w:webHidden/>
          </w:rPr>
          <w:t>11</w:t>
        </w:r>
        <w:r>
          <w:rPr>
            <w:noProof/>
            <w:webHidden/>
          </w:rPr>
          <w:fldChar w:fldCharType="end"/>
        </w:r>
      </w:hyperlink>
    </w:p>
    <w:p w:rsidR="00375B2E" w:rsidRDefault="00375B2E">
      <w:pPr>
        <w:pStyle w:val="TableofFigures"/>
        <w:tabs>
          <w:tab w:val="right" w:leader="dot" w:pos="8990"/>
        </w:tabs>
        <w:rPr>
          <w:rFonts w:asciiTheme="minorHAnsi" w:eastAsiaTheme="minorEastAsia" w:hAnsiTheme="minorHAnsi" w:cstheme="minorBidi"/>
          <w:noProof/>
          <w:sz w:val="22"/>
          <w:szCs w:val="22"/>
        </w:rPr>
      </w:pPr>
      <w:hyperlink w:anchor="_Toc399515329" w:history="1">
        <w:r w:rsidRPr="004B036D">
          <w:rPr>
            <w:rStyle w:val="Hyperlink"/>
            <w:noProof/>
          </w:rPr>
          <w:t>Figure 5  WP1 Phase I Tasking Cont'd (TBD)</w:t>
        </w:r>
        <w:r>
          <w:rPr>
            <w:noProof/>
            <w:webHidden/>
          </w:rPr>
          <w:tab/>
        </w:r>
        <w:r>
          <w:rPr>
            <w:noProof/>
            <w:webHidden/>
          </w:rPr>
          <w:fldChar w:fldCharType="begin"/>
        </w:r>
        <w:r>
          <w:rPr>
            <w:noProof/>
            <w:webHidden/>
          </w:rPr>
          <w:instrText xml:space="preserve"> PAGEREF _Toc399515329 \h </w:instrText>
        </w:r>
        <w:r>
          <w:rPr>
            <w:noProof/>
            <w:webHidden/>
          </w:rPr>
        </w:r>
        <w:r>
          <w:rPr>
            <w:noProof/>
            <w:webHidden/>
          </w:rPr>
          <w:fldChar w:fldCharType="separate"/>
        </w:r>
        <w:r>
          <w:rPr>
            <w:noProof/>
            <w:webHidden/>
          </w:rPr>
          <w:t>11</w:t>
        </w:r>
        <w:r>
          <w:rPr>
            <w:noProof/>
            <w:webHidden/>
          </w:rPr>
          <w:fldChar w:fldCharType="end"/>
        </w:r>
      </w:hyperlink>
    </w:p>
    <w:p w:rsidR="00375B2E" w:rsidRDefault="00375B2E">
      <w:pPr>
        <w:pStyle w:val="TableofFigures"/>
        <w:tabs>
          <w:tab w:val="right" w:leader="dot" w:pos="8990"/>
        </w:tabs>
        <w:rPr>
          <w:rFonts w:asciiTheme="minorHAnsi" w:eastAsiaTheme="minorEastAsia" w:hAnsiTheme="minorHAnsi" w:cstheme="minorBidi"/>
          <w:noProof/>
          <w:sz w:val="22"/>
          <w:szCs w:val="22"/>
        </w:rPr>
      </w:pPr>
      <w:hyperlink w:anchor="_Toc399515330" w:history="1">
        <w:r w:rsidRPr="004B036D">
          <w:rPr>
            <w:rStyle w:val="Hyperlink"/>
            <w:noProof/>
          </w:rPr>
          <w:t>Figure 6 WP1 Phase II Tasking (TBD)</w:t>
        </w:r>
        <w:r>
          <w:rPr>
            <w:noProof/>
            <w:webHidden/>
          </w:rPr>
          <w:tab/>
        </w:r>
        <w:r>
          <w:rPr>
            <w:noProof/>
            <w:webHidden/>
          </w:rPr>
          <w:fldChar w:fldCharType="begin"/>
        </w:r>
        <w:r>
          <w:rPr>
            <w:noProof/>
            <w:webHidden/>
          </w:rPr>
          <w:instrText xml:space="preserve"> PAGEREF _Toc399515330 \h </w:instrText>
        </w:r>
        <w:r>
          <w:rPr>
            <w:noProof/>
            <w:webHidden/>
          </w:rPr>
        </w:r>
        <w:r>
          <w:rPr>
            <w:noProof/>
            <w:webHidden/>
          </w:rPr>
          <w:fldChar w:fldCharType="separate"/>
        </w:r>
        <w:r>
          <w:rPr>
            <w:noProof/>
            <w:webHidden/>
          </w:rPr>
          <w:t>12</w:t>
        </w:r>
        <w:r>
          <w:rPr>
            <w:noProof/>
            <w:webHidden/>
          </w:rPr>
          <w:fldChar w:fldCharType="end"/>
        </w:r>
      </w:hyperlink>
    </w:p>
    <w:p w:rsidR="00375B2E" w:rsidRDefault="00375B2E">
      <w:pPr>
        <w:pStyle w:val="TableofFigures"/>
        <w:tabs>
          <w:tab w:val="right" w:leader="dot" w:pos="8990"/>
        </w:tabs>
        <w:rPr>
          <w:rFonts w:asciiTheme="minorHAnsi" w:eastAsiaTheme="minorEastAsia" w:hAnsiTheme="minorHAnsi" w:cstheme="minorBidi"/>
          <w:noProof/>
          <w:sz w:val="22"/>
          <w:szCs w:val="22"/>
        </w:rPr>
      </w:pPr>
      <w:hyperlink w:anchor="_Toc399515331" w:history="1">
        <w:r w:rsidRPr="004B036D">
          <w:rPr>
            <w:rStyle w:val="Hyperlink"/>
            <w:noProof/>
          </w:rPr>
          <w:t>Figure 7 WP1 Phase III Tasking (TBD)</w:t>
        </w:r>
        <w:r>
          <w:rPr>
            <w:noProof/>
            <w:webHidden/>
          </w:rPr>
          <w:tab/>
        </w:r>
        <w:r>
          <w:rPr>
            <w:noProof/>
            <w:webHidden/>
          </w:rPr>
          <w:fldChar w:fldCharType="begin"/>
        </w:r>
        <w:r>
          <w:rPr>
            <w:noProof/>
            <w:webHidden/>
          </w:rPr>
          <w:instrText xml:space="preserve"> PAGEREF _Toc399515331 \h </w:instrText>
        </w:r>
        <w:r>
          <w:rPr>
            <w:noProof/>
            <w:webHidden/>
          </w:rPr>
        </w:r>
        <w:r>
          <w:rPr>
            <w:noProof/>
            <w:webHidden/>
          </w:rPr>
          <w:fldChar w:fldCharType="separate"/>
        </w:r>
        <w:r>
          <w:rPr>
            <w:noProof/>
            <w:webHidden/>
          </w:rPr>
          <w:t>13</w:t>
        </w:r>
        <w:r>
          <w:rPr>
            <w:noProof/>
            <w:webHidden/>
          </w:rPr>
          <w:fldChar w:fldCharType="end"/>
        </w:r>
      </w:hyperlink>
    </w:p>
    <w:p w:rsidR="00375B2E" w:rsidRDefault="00375B2E">
      <w:pPr>
        <w:pStyle w:val="TableofFigures"/>
        <w:tabs>
          <w:tab w:val="right" w:leader="dot" w:pos="8990"/>
        </w:tabs>
        <w:rPr>
          <w:rFonts w:asciiTheme="minorHAnsi" w:eastAsiaTheme="minorEastAsia" w:hAnsiTheme="minorHAnsi" w:cstheme="minorBidi"/>
          <w:noProof/>
          <w:sz w:val="22"/>
          <w:szCs w:val="22"/>
        </w:rPr>
      </w:pPr>
      <w:hyperlink w:anchor="_Toc399515332" w:history="1">
        <w:r w:rsidRPr="004B036D">
          <w:rPr>
            <w:rStyle w:val="Hyperlink"/>
            <w:noProof/>
          </w:rPr>
          <w:t>Figure 8 WP1 Phase IV Tasking (TBD)</w:t>
        </w:r>
        <w:r>
          <w:rPr>
            <w:noProof/>
            <w:webHidden/>
          </w:rPr>
          <w:tab/>
        </w:r>
        <w:r>
          <w:rPr>
            <w:noProof/>
            <w:webHidden/>
          </w:rPr>
          <w:fldChar w:fldCharType="begin"/>
        </w:r>
        <w:r>
          <w:rPr>
            <w:noProof/>
            <w:webHidden/>
          </w:rPr>
          <w:instrText xml:space="preserve"> PAGEREF _Toc399515332 \h </w:instrText>
        </w:r>
        <w:r>
          <w:rPr>
            <w:noProof/>
            <w:webHidden/>
          </w:rPr>
        </w:r>
        <w:r>
          <w:rPr>
            <w:noProof/>
            <w:webHidden/>
          </w:rPr>
          <w:fldChar w:fldCharType="separate"/>
        </w:r>
        <w:r>
          <w:rPr>
            <w:noProof/>
            <w:webHidden/>
          </w:rPr>
          <w:t>17</w:t>
        </w:r>
        <w:r>
          <w:rPr>
            <w:noProof/>
            <w:webHidden/>
          </w:rPr>
          <w:fldChar w:fldCharType="end"/>
        </w:r>
      </w:hyperlink>
    </w:p>
    <w:p w:rsidR="00375B2E" w:rsidRDefault="00375B2E">
      <w:pPr>
        <w:pStyle w:val="TableofFigures"/>
        <w:tabs>
          <w:tab w:val="right" w:leader="dot" w:pos="8990"/>
        </w:tabs>
        <w:rPr>
          <w:rFonts w:asciiTheme="minorHAnsi" w:eastAsiaTheme="minorEastAsia" w:hAnsiTheme="minorHAnsi" w:cstheme="minorBidi"/>
          <w:noProof/>
          <w:sz w:val="22"/>
          <w:szCs w:val="22"/>
        </w:rPr>
      </w:pPr>
      <w:hyperlink w:anchor="_Toc399515333" w:history="1">
        <w:r w:rsidRPr="004B036D">
          <w:rPr>
            <w:rStyle w:val="Hyperlink"/>
            <w:noProof/>
          </w:rPr>
          <w:t>Figure 9 Vendor Program Management of  Bidder  during WP1 Phases I,II,III,IV (TBD)</w:t>
        </w:r>
        <w:r>
          <w:rPr>
            <w:noProof/>
            <w:webHidden/>
          </w:rPr>
          <w:tab/>
        </w:r>
        <w:r>
          <w:rPr>
            <w:noProof/>
            <w:webHidden/>
          </w:rPr>
          <w:fldChar w:fldCharType="begin"/>
        </w:r>
        <w:r>
          <w:rPr>
            <w:noProof/>
            <w:webHidden/>
          </w:rPr>
          <w:instrText xml:space="preserve"> PAGEREF _Toc399515333 \h </w:instrText>
        </w:r>
        <w:r>
          <w:rPr>
            <w:noProof/>
            <w:webHidden/>
          </w:rPr>
        </w:r>
        <w:r>
          <w:rPr>
            <w:noProof/>
            <w:webHidden/>
          </w:rPr>
          <w:fldChar w:fldCharType="separate"/>
        </w:r>
        <w:r>
          <w:rPr>
            <w:noProof/>
            <w:webHidden/>
          </w:rPr>
          <w:t>18</w:t>
        </w:r>
        <w:r>
          <w:rPr>
            <w:noProof/>
            <w:webHidden/>
          </w:rPr>
          <w:fldChar w:fldCharType="end"/>
        </w:r>
      </w:hyperlink>
    </w:p>
    <w:p w:rsidR="00375B2E" w:rsidRDefault="00375B2E">
      <w:pPr>
        <w:pStyle w:val="TableofFigures"/>
        <w:tabs>
          <w:tab w:val="right" w:leader="dot" w:pos="8990"/>
        </w:tabs>
        <w:rPr>
          <w:rFonts w:asciiTheme="minorHAnsi" w:eastAsiaTheme="minorEastAsia" w:hAnsiTheme="minorHAnsi" w:cstheme="minorBidi"/>
          <w:noProof/>
          <w:sz w:val="22"/>
          <w:szCs w:val="22"/>
        </w:rPr>
      </w:pPr>
      <w:hyperlink w:anchor="_Toc399515334" w:history="1">
        <w:r w:rsidRPr="004B036D">
          <w:rPr>
            <w:rStyle w:val="Hyperlink"/>
            <w:noProof/>
          </w:rPr>
          <w:t>Figure 10 SIP Cloud Network via Vendor Regional Site Web Portals</w:t>
        </w:r>
        <w:r>
          <w:rPr>
            <w:noProof/>
            <w:webHidden/>
          </w:rPr>
          <w:tab/>
        </w:r>
        <w:r>
          <w:rPr>
            <w:noProof/>
            <w:webHidden/>
          </w:rPr>
          <w:fldChar w:fldCharType="begin"/>
        </w:r>
        <w:r>
          <w:rPr>
            <w:noProof/>
            <w:webHidden/>
          </w:rPr>
          <w:instrText xml:space="preserve"> PAGEREF _Toc399515334 \h </w:instrText>
        </w:r>
        <w:r>
          <w:rPr>
            <w:noProof/>
            <w:webHidden/>
          </w:rPr>
        </w:r>
        <w:r>
          <w:rPr>
            <w:noProof/>
            <w:webHidden/>
          </w:rPr>
          <w:fldChar w:fldCharType="separate"/>
        </w:r>
        <w:r>
          <w:rPr>
            <w:noProof/>
            <w:webHidden/>
          </w:rPr>
          <w:t>22</w:t>
        </w:r>
        <w:r>
          <w:rPr>
            <w:noProof/>
            <w:webHidden/>
          </w:rPr>
          <w:fldChar w:fldCharType="end"/>
        </w:r>
      </w:hyperlink>
    </w:p>
    <w:p w:rsidR="00375B2E" w:rsidRDefault="00375B2E">
      <w:pPr>
        <w:pStyle w:val="TableofFigures"/>
        <w:tabs>
          <w:tab w:val="right" w:leader="dot" w:pos="8990"/>
        </w:tabs>
        <w:rPr>
          <w:rFonts w:asciiTheme="minorHAnsi" w:eastAsiaTheme="minorEastAsia" w:hAnsiTheme="minorHAnsi" w:cstheme="minorBidi"/>
          <w:noProof/>
          <w:sz w:val="22"/>
          <w:szCs w:val="22"/>
        </w:rPr>
      </w:pPr>
      <w:hyperlink w:anchor="_Toc399515335" w:history="1">
        <w:r w:rsidRPr="004B036D">
          <w:rPr>
            <w:rStyle w:val="Hyperlink"/>
            <w:noProof/>
          </w:rPr>
          <w:t>Figure 11  SIP WP1 SharePoint Node 3 Tier Solution (No Storage Area Network Shown)</w:t>
        </w:r>
        <w:r>
          <w:rPr>
            <w:noProof/>
            <w:webHidden/>
          </w:rPr>
          <w:tab/>
        </w:r>
        <w:r>
          <w:rPr>
            <w:noProof/>
            <w:webHidden/>
          </w:rPr>
          <w:fldChar w:fldCharType="begin"/>
        </w:r>
        <w:r>
          <w:rPr>
            <w:noProof/>
            <w:webHidden/>
          </w:rPr>
          <w:instrText xml:space="preserve"> PAGEREF _Toc399515335 \h </w:instrText>
        </w:r>
        <w:r>
          <w:rPr>
            <w:noProof/>
            <w:webHidden/>
          </w:rPr>
        </w:r>
        <w:r>
          <w:rPr>
            <w:noProof/>
            <w:webHidden/>
          </w:rPr>
          <w:fldChar w:fldCharType="separate"/>
        </w:r>
        <w:r>
          <w:rPr>
            <w:noProof/>
            <w:webHidden/>
          </w:rPr>
          <w:t>23</w:t>
        </w:r>
        <w:r>
          <w:rPr>
            <w:noProof/>
            <w:webHidden/>
          </w:rPr>
          <w:fldChar w:fldCharType="end"/>
        </w:r>
      </w:hyperlink>
    </w:p>
    <w:p w:rsidR="00375B2E" w:rsidRDefault="00375B2E">
      <w:pPr>
        <w:pStyle w:val="TableofFigures"/>
        <w:tabs>
          <w:tab w:val="right" w:leader="dot" w:pos="8990"/>
        </w:tabs>
        <w:rPr>
          <w:rFonts w:asciiTheme="minorHAnsi" w:eastAsiaTheme="minorEastAsia" w:hAnsiTheme="minorHAnsi" w:cstheme="minorBidi"/>
          <w:noProof/>
          <w:sz w:val="22"/>
          <w:szCs w:val="22"/>
        </w:rPr>
      </w:pPr>
      <w:hyperlink w:anchor="_Toc399515336" w:history="1">
        <w:r w:rsidRPr="004B036D">
          <w:rPr>
            <w:rStyle w:val="Hyperlink"/>
            <w:noProof/>
          </w:rPr>
          <w:t>Figure 12 COI Needlines Communications (Virtual Private Network) (TBD)</w:t>
        </w:r>
        <w:r>
          <w:rPr>
            <w:noProof/>
            <w:webHidden/>
          </w:rPr>
          <w:tab/>
        </w:r>
        <w:r>
          <w:rPr>
            <w:noProof/>
            <w:webHidden/>
          </w:rPr>
          <w:fldChar w:fldCharType="begin"/>
        </w:r>
        <w:r>
          <w:rPr>
            <w:noProof/>
            <w:webHidden/>
          </w:rPr>
          <w:instrText xml:space="preserve"> PAGEREF _Toc399515336 \h </w:instrText>
        </w:r>
        <w:r>
          <w:rPr>
            <w:noProof/>
            <w:webHidden/>
          </w:rPr>
        </w:r>
        <w:r>
          <w:rPr>
            <w:noProof/>
            <w:webHidden/>
          </w:rPr>
          <w:fldChar w:fldCharType="separate"/>
        </w:r>
        <w:r>
          <w:rPr>
            <w:noProof/>
            <w:webHidden/>
          </w:rPr>
          <w:t>25</w:t>
        </w:r>
        <w:r>
          <w:rPr>
            <w:noProof/>
            <w:webHidden/>
          </w:rPr>
          <w:fldChar w:fldCharType="end"/>
        </w:r>
      </w:hyperlink>
    </w:p>
    <w:p w:rsidR="00B47496" w:rsidRDefault="001B14F2" w:rsidP="00C27ABB">
      <w:pPr>
        <w:pStyle w:val="Heading2"/>
        <w:numPr>
          <w:ilvl w:val="0"/>
          <w:numId w:val="0"/>
        </w:numPr>
        <w:ind w:left="576"/>
      </w:pPr>
      <w:r>
        <w:fldChar w:fldCharType="end"/>
      </w:r>
    </w:p>
    <w:p w:rsidR="00B47496" w:rsidRDefault="00B47496" w:rsidP="00B47496">
      <w:pPr>
        <w:pStyle w:val="Heading2"/>
      </w:pPr>
      <w:bookmarkStart w:id="4" w:name="_Toc399515262"/>
      <w:r>
        <w:t>List of Tables</w:t>
      </w:r>
      <w:bookmarkEnd w:id="4"/>
    </w:p>
    <w:p w:rsidR="00375B2E" w:rsidRDefault="001B14F2">
      <w:pPr>
        <w:pStyle w:val="TableofFigures"/>
        <w:tabs>
          <w:tab w:val="right" w:leader="dot" w:pos="8990"/>
        </w:tabs>
        <w:rPr>
          <w:rFonts w:asciiTheme="minorHAnsi" w:eastAsiaTheme="minorEastAsia" w:hAnsiTheme="minorHAnsi" w:cstheme="minorBidi"/>
          <w:noProof/>
          <w:sz w:val="22"/>
          <w:szCs w:val="22"/>
        </w:rPr>
      </w:pPr>
      <w:r>
        <w:fldChar w:fldCharType="begin"/>
      </w:r>
      <w:r w:rsidR="00B47496">
        <w:instrText xml:space="preserve"> TOC \h \z \c "Table" </w:instrText>
      </w:r>
      <w:r>
        <w:fldChar w:fldCharType="separate"/>
      </w:r>
      <w:hyperlink w:anchor="_Toc399515337" w:history="1">
        <w:r w:rsidR="00375B2E" w:rsidRPr="008F2E2F">
          <w:rPr>
            <w:rStyle w:val="Hyperlink"/>
            <w:noProof/>
          </w:rPr>
          <w:t>Table 1 SIP WP1 Phase I RFP Requirements</w:t>
        </w:r>
        <w:r w:rsidR="00375B2E">
          <w:rPr>
            <w:noProof/>
            <w:webHidden/>
          </w:rPr>
          <w:tab/>
        </w:r>
        <w:r w:rsidR="00375B2E">
          <w:rPr>
            <w:noProof/>
            <w:webHidden/>
          </w:rPr>
          <w:fldChar w:fldCharType="begin"/>
        </w:r>
        <w:r w:rsidR="00375B2E">
          <w:rPr>
            <w:noProof/>
            <w:webHidden/>
          </w:rPr>
          <w:instrText xml:space="preserve"> PAGEREF _Toc399515337 \h </w:instrText>
        </w:r>
        <w:r w:rsidR="00375B2E">
          <w:rPr>
            <w:noProof/>
            <w:webHidden/>
          </w:rPr>
        </w:r>
        <w:r w:rsidR="00375B2E">
          <w:rPr>
            <w:noProof/>
            <w:webHidden/>
          </w:rPr>
          <w:fldChar w:fldCharType="separate"/>
        </w:r>
        <w:r w:rsidR="00375B2E">
          <w:rPr>
            <w:noProof/>
            <w:webHidden/>
          </w:rPr>
          <w:t>9</w:t>
        </w:r>
        <w:r w:rsidR="00375B2E">
          <w:rPr>
            <w:noProof/>
            <w:webHidden/>
          </w:rPr>
          <w:fldChar w:fldCharType="end"/>
        </w:r>
      </w:hyperlink>
    </w:p>
    <w:p w:rsidR="00375B2E" w:rsidRDefault="00375B2E">
      <w:pPr>
        <w:pStyle w:val="TableofFigures"/>
        <w:tabs>
          <w:tab w:val="right" w:leader="dot" w:pos="8990"/>
        </w:tabs>
        <w:rPr>
          <w:rFonts w:asciiTheme="minorHAnsi" w:eastAsiaTheme="minorEastAsia" w:hAnsiTheme="minorHAnsi" w:cstheme="minorBidi"/>
          <w:noProof/>
          <w:sz w:val="22"/>
          <w:szCs w:val="22"/>
        </w:rPr>
      </w:pPr>
      <w:hyperlink w:anchor="_Toc399515338" w:history="1">
        <w:r w:rsidRPr="008F2E2F">
          <w:rPr>
            <w:rStyle w:val="Hyperlink"/>
            <w:noProof/>
          </w:rPr>
          <w:t>Table 2 WP1 Phase I RFP Tasking Schedule</w:t>
        </w:r>
        <w:r>
          <w:rPr>
            <w:noProof/>
            <w:webHidden/>
          </w:rPr>
          <w:tab/>
        </w:r>
        <w:r>
          <w:rPr>
            <w:noProof/>
            <w:webHidden/>
          </w:rPr>
          <w:fldChar w:fldCharType="begin"/>
        </w:r>
        <w:r>
          <w:rPr>
            <w:noProof/>
            <w:webHidden/>
          </w:rPr>
          <w:instrText xml:space="preserve"> PAGEREF _Toc399515338 \h </w:instrText>
        </w:r>
        <w:r>
          <w:rPr>
            <w:noProof/>
            <w:webHidden/>
          </w:rPr>
        </w:r>
        <w:r>
          <w:rPr>
            <w:noProof/>
            <w:webHidden/>
          </w:rPr>
          <w:fldChar w:fldCharType="separate"/>
        </w:r>
        <w:r>
          <w:rPr>
            <w:noProof/>
            <w:webHidden/>
          </w:rPr>
          <w:t>10</w:t>
        </w:r>
        <w:r>
          <w:rPr>
            <w:noProof/>
            <w:webHidden/>
          </w:rPr>
          <w:fldChar w:fldCharType="end"/>
        </w:r>
      </w:hyperlink>
    </w:p>
    <w:p w:rsidR="00375B2E" w:rsidRDefault="00375B2E">
      <w:pPr>
        <w:pStyle w:val="TableofFigures"/>
        <w:tabs>
          <w:tab w:val="right" w:leader="dot" w:pos="8990"/>
        </w:tabs>
        <w:rPr>
          <w:rFonts w:asciiTheme="minorHAnsi" w:eastAsiaTheme="minorEastAsia" w:hAnsiTheme="minorHAnsi" w:cstheme="minorBidi"/>
          <w:noProof/>
          <w:sz w:val="22"/>
          <w:szCs w:val="22"/>
        </w:rPr>
      </w:pPr>
      <w:hyperlink w:anchor="_Toc399515339" w:history="1">
        <w:r w:rsidRPr="008F2E2F">
          <w:rPr>
            <w:rStyle w:val="Hyperlink"/>
            <w:noProof/>
          </w:rPr>
          <w:t>Table 3 WP1 Phase II RFP Requirements</w:t>
        </w:r>
        <w:r>
          <w:rPr>
            <w:noProof/>
            <w:webHidden/>
          </w:rPr>
          <w:tab/>
        </w:r>
        <w:r>
          <w:rPr>
            <w:noProof/>
            <w:webHidden/>
          </w:rPr>
          <w:fldChar w:fldCharType="begin"/>
        </w:r>
        <w:r>
          <w:rPr>
            <w:noProof/>
            <w:webHidden/>
          </w:rPr>
          <w:instrText xml:space="preserve"> PAGEREF _Toc399515339 \h </w:instrText>
        </w:r>
        <w:r>
          <w:rPr>
            <w:noProof/>
            <w:webHidden/>
          </w:rPr>
        </w:r>
        <w:r>
          <w:rPr>
            <w:noProof/>
            <w:webHidden/>
          </w:rPr>
          <w:fldChar w:fldCharType="separate"/>
        </w:r>
        <w:r>
          <w:rPr>
            <w:noProof/>
            <w:webHidden/>
          </w:rPr>
          <w:t>12</w:t>
        </w:r>
        <w:r>
          <w:rPr>
            <w:noProof/>
            <w:webHidden/>
          </w:rPr>
          <w:fldChar w:fldCharType="end"/>
        </w:r>
      </w:hyperlink>
    </w:p>
    <w:p w:rsidR="00375B2E" w:rsidRDefault="00375B2E">
      <w:pPr>
        <w:pStyle w:val="TableofFigures"/>
        <w:tabs>
          <w:tab w:val="right" w:leader="dot" w:pos="8990"/>
        </w:tabs>
        <w:rPr>
          <w:rFonts w:asciiTheme="minorHAnsi" w:eastAsiaTheme="minorEastAsia" w:hAnsiTheme="minorHAnsi" w:cstheme="minorBidi"/>
          <w:noProof/>
          <w:sz w:val="22"/>
          <w:szCs w:val="22"/>
        </w:rPr>
      </w:pPr>
      <w:hyperlink w:anchor="_Toc399515340" w:history="1">
        <w:r w:rsidRPr="008F2E2F">
          <w:rPr>
            <w:rStyle w:val="Hyperlink"/>
            <w:noProof/>
          </w:rPr>
          <w:t>Table 4 WP1 Phase II RFP Tasking Schedule</w:t>
        </w:r>
        <w:r>
          <w:rPr>
            <w:noProof/>
            <w:webHidden/>
          </w:rPr>
          <w:tab/>
        </w:r>
        <w:r>
          <w:rPr>
            <w:noProof/>
            <w:webHidden/>
          </w:rPr>
          <w:fldChar w:fldCharType="begin"/>
        </w:r>
        <w:r>
          <w:rPr>
            <w:noProof/>
            <w:webHidden/>
          </w:rPr>
          <w:instrText xml:space="preserve"> PAGEREF _Toc399515340 \h </w:instrText>
        </w:r>
        <w:r>
          <w:rPr>
            <w:noProof/>
            <w:webHidden/>
          </w:rPr>
        </w:r>
        <w:r>
          <w:rPr>
            <w:noProof/>
            <w:webHidden/>
          </w:rPr>
          <w:fldChar w:fldCharType="separate"/>
        </w:r>
        <w:r>
          <w:rPr>
            <w:noProof/>
            <w:webHidden/>
          </w:rPr>
          <w:t>12</w:t>
        </w:r>
        <w:r>
          <w:rPr>
            <w:noProof/>
            <w:webHidden/>
          </w:rPr>
          <w:fldChar w:fldCharType="end"/>
        </w:r>
      </w:hyperlink>
    </w:p>
    <w:p w:rsidR="00375B2E" w:rsidRDefault="00375B2E">
      <w:pPr>
        <w:pStyle w:val="TableofFigures"/>
        <w:tabs>
          <w:tab w:val="right" w:leader="dot" w:pos="8990"/>
        </w:tabs>
        <w:rPr>
          <w:rFonts w:asciiTheme="minorHAnsi" w:eastAsiaTheme="minorEastAsia" w:hAnsiTheme="minorHAnsi" w:cstheme="minorBidi"/>
          <w:noProof/>
          <w:sz w:val="22"/>
          <w:szCs w:val="22"/>
        </w:rPr>
      </w:pPr>
      <w:hyperlink w:anchor="_Toc399515341" w:history="1">
        <w:r w:rsidRPr="008F2E2F">
          <w:rPr>
            <w:rStyle w:val="Hyperlink"/>
            <w:noProof/>
          </w:rPr>
          <w:t>Table 5 WP1 Phase III RFP Requirements</w:t>
        </w:r>
        <w:r>
          <w:rPr>
            <w:noProof/>
            <w:webHidden/>
          </w:rPr>
          <w:tab/>
        </w:r>
        <w:r>
          <w:rPr>
            <w:noProof/>
            <w:webHidden/>
          </w:rPr>
          <w:fldChar w:fldCharType="begin"/>
        </w:r>
        <w:r>
          <w:rPr>
            <w:noProof/>
            <w:webHidden/>
          </w:rPr>
          <w:instrText xml:space="preserve"> PAGEREF _Toc399515341 \h </w:instrText>
        </w:r>
        <w:r>
          <w:rPr>
            <w:noProof/>
            <w:webHidden/>
          </w:rPr>
        </w:r>
        <w:r>
          <w:rPr>
            <w:noProof/>
            <w:webHidden/>
          </w:rPr>
          <w:fldChar w:fldCharType="separate"/>
        </w:r>
        <w:r>
          <w:rPr>
            <w:noProof/>
            <w:webHidden/>
          </w:rPr>
          <w:t>13</w:t>
        </w:r>
        <w:r>
          <w:rPr>
            <w:noProof/>
            <w:webHidden/>
          </w:rPr>
          <w:fldChar w:fldCharType="end"/>
        </w:r>
      </w:hyperlink>
    </w:p>
    <w:p w:rsidR="00375B2E" w:rsidRDefault="00375B2E">
      <w:pPr>
        <w:pStyle w:val="TableofFigures"/>
        <w:tabs>
          <w:tab w:val="right" w:leader="dot" w:pos="8990"/>
        </w:tabs>
        <w:rPr>
          <w:rFonts w:asciiTheme="minorHAnsi" w:eastAsiaTheme="minorEastAsia" w:hAnsiTheme="minorHAnsi" w:cstheme="minorBidi"/>
          <w:noProof/>
          <w:sz w:val="22"/>
          <w:szCs w:val="22"/>
        </w:rPr>
      </w:pPr>
      <w:hyperlink w:anchor="_Toc399515342" w:history="1">
        <w:r w:rsidRPr="008F2E2F">
          <w:rPr>
            <w:rStyle w:val="Hyperlink"/>
            <w:noProof/>
          </w:rPr>
          <w:t>Table 6 WP1 Phase III RFP Tasking Schedule</w:t>
        </w:r>
        <w:r>
          <w:rPr>
            <w:noProof/>
            <w:webHidden/>
          </w:rPr>
          <w:tab/>
        </w:r>
        <w:r>
          <w:rPr>
            <w:noProof/>
            <w:webHidden/>
          </w:rPr>
          <w:fldChar w:fldCharType="begin"/>
        </w:r>
        <w:r>
          <w:rPr>
            <w:noProof/>
            <w:webHidden/>
          </w:rPr>
          <w:instrText xml:space="preserve"> PAGEREF _Toc399515342 \h </w:instrText>
        </w:r>
        <w:r>
          <w:rPr>
            <w:noProof/>
            <w:webHidden/>
          </w:rPr>
        </w:r>
        <w:r>
          <w:rPr>
            <w:noProof/>
            <w:webHidden/>
          </w:rPr>
          <w:fldChar w:fldCharType="separate"/>
        </w:r>
        <w:r>
          <w:rPr>
            <w:noProof/>
            <w:webHidden/>
          </w:rPr>
          <w:t>13</w:t>
        </w:r>
        <w:r>
          <w:rPr>
            <w:noProof/>
            <w:webHidden/>
          </w:rPr>
          <w:fldChar w:fldCharType="end"/>
        </w:r>
      </w:hyperlink>
    </w:p>
    <w:p w:rsidR="00375B2E" w:rsidRDefault="00375B2E">
      <w:pPr>
        <w:pStyle w:val="TableofFigures"/>
        <w:tabs>
          <w:tab w:val="right" w:leader="dot" w:pos="8990"/>
        </w:tabs>
        <w:rPr>
          <w:rFonts w:asciiTheme="minorHAnsi" w:eastAsiaTheme="minorEastAsia" w:hAnsiTheme="minorHAnsi" w:cstheme="minorBidi"/>
          <w:noProof/>
          <w:sz w:val="22"/>
          <w:szCs w:val="22"/>
        </w:rPr>
      </w:pPr>
      <w:hyperlink w:anchor="_Toc399515343" w:history="1">
        <w:r w:rsidRPr="008F2E2F">
          <w:rPr>
            <w:rStyle w:val="Hyperlink"/>
            <w:noProof/>
          </w:rPr>
          <w:t>Table 7 WP1 Phase IV RFP Requirements</w:t>
        </w:r>
        <w:r>
          <w:rPr>
            <w:noProof/>
            <w:webHidden/>
          </w:rPr>
          <w:tab/>
        </w:r>
        <w:r>
          <w:rPr>
            <w:noProof/>
            <w:webHidden/>
          </w:rPr>
          <w:fldChar w:fldCharType="begin"/>
        </w:r>
        <w:r>
          <w:rPr>
            <w:noProof/>
            <w:webHidden/>
          </w:rPr>
          <w:instrText xml:space="preserve"> PAGEREF _Toc399515343 \h </w:instrText>
        </w:r>
        <w:r>
          <w:rPr>
            <w:noProof/>
            <w:webHidden/>
          </w:rPr>
        </w:r>
        <w:r>
          <w:rPr>
            <w:noProof/>
            <w:webHidden/>
          </w:rPr>
          <w:fldChar w:fldCharType="separate"/>
        </w:r>
        <w:r>
          <w:rPr>
            <w:noProof/>
            <w:webHidden/>
          </w:rPr>
          <w:t>14</w:t>
        </w:r>
        <w:r>
          <w:rPr>
            <w:noProof/>
            <w:webHidden/>
          </w:rPr>
          <w:fldChar w:fldCharType="end"/>
        </w:r>
      </w:hyperlink>
    </w:p>
    <w:p w:rsidR="00375B2E" w:rsidRDefault="00375B2E">
      <w:pPr>
        <w:pStyle w:val="TableofFigures"/>
        <w:tabs>
          <w:tab w:val="right" w:leader="dot" w:pos="8990"/>
        </w:tabs>
        <w:rPr>
          <w:rFonts w:asciiTheme="minorHAnsi" w:eastAsiaTheme="minorEastAsia" w:hAnsiTheme="minorHAnsi" w:cstheme="minorBidi"/>
          <w:noProof/>
          <w:sz w:val="22"/>
          <w:szCs w:val="22"/>
        </w:rPr>
      </w:pPr>
      <w:hyperlink w:anchor="_Toc399515344" w:history="1">
        <w:r w:rsidRPr="008F2E2F">
          <w:rPr>
            <w:rStyle w:val="Hyperlink"/>
            <w:noProof/>
          </w:rPr>
          <w:t>Table 8 WP1 Phase IV RFP Schedule (Note Phase III Task allows Schedule Adjustment)</w:t>
        </w:r>
        <w:r>
          <w:rPr>
            <w:noProof/>
            <w:webHidden/>
          </w:rPr>
          <w:tab/>
        </w:r>
        <w:r>
          <w:rPr>
            <w:noProof/>
            <w:webHidden/>
          </w:rPr>
          <w:fldChar w:fldCharType="begin"/>
        </w:r>
        <w:r>
          <w:rPr>
            <w:noProof/>
            <w:webHidden/>
          </w:rPr>
          <w:instrText xml:space="preserve"> PAGEREF _Toc399515344 \h </w:instrText>
        </w:r>
        <w:r>
          <w:rPr>
            <w:noProof/>
            <w:webHidden/>
          </w:rPr>
        </w:r>
        <w:r>
          <w:rPr>
            <w:noProof/>
            <w:webHidden/>
          </w:rPr>
          <w:fldChar w:fldCharType="separate"/>
        </w:r>
        <w:r>
          <w:rPr>
            <w:noProof/>
            <w:webHidden/>
          </w:rPr>
          <w:t>16</w:t>
        </w:r>
        <w:r>
          <w:rPr>
            <w:noProof/>
            <w:webHidden/>
          </w:rPr>
          <w:fldChar w:fldCharType="end"/>
        </w:r>
      </w:hyperlink>
    </w:p>
    <w:p w:rsidR="00375B2E" w:rsidRDefault="00375B2E">
      <w:pPr>
        <w:pStyle w:val="TableofFigures"/>
        <w:tabs>
          <w:tab w:val="right" w:leader="dot" w:pos="8990"/>
        </w:tabs>
        <w:rPr>
          <w:rFonts w:asciiTheme="minorHAnsi" w:eastAsiaTheme="minorEastAsia" w:hAnsiTheme="minorHAnsi" w:cstheme="minorBidi"/>
          <w:noProof/>
          <w:sz w:val="22"/>
          <w:szCs w:val="22"/>
        </w:rPr>
      </w:pPr>
      <w:hyperlink w:anchor="_Toc399515345" w:history="1">
        <w:r w:rsidRPr="008F2E2F">
          <w:rPr>
            <w:rStyle w:val="Hyperlink"/>
            <w:noProof/>
          </w:rPr>
          <w:t>Table 9 WP1 Vendor PM Tasking Schedule (TBD)</w:t>
        </w:r>
        <w:r>
          <w:rPr>
            <w:noProof/>
            <w:webHidden/>
          </w:rPr>
          <w:tab/>
        </w:r>
        <w:r>
          <w:rPr>
            <w:noProof/>
            <w:webHidden/>
          </w:rPr>
          <w:fldChar w:fldCharType="begin"/>
        </w:r>
        <w:r>
          <w:rPr>
            <w:noProof/>
            <w:webHidden/>
          </w:rPr>
          <w:instrText xml:space="preserve"> PAGEREF _Toc399515345 \h </w:instrText>
        </w:r>
        <w:r>
          <w:rPr>
            <w:noProof/>
            <w:webHidden/>
          </w:rPr>
        </w:r>
        <w:r>
          <w:rPr>
            <w:noProof/>
            <w:webHidden/>
          </w:rPr>
          <w:fldChar w:fldCharType="separate"/>
        </w:r>
        <w:r>
          <w:rPr>
            <w:noProof/>
            <w:webHidden/>
          </w:rPr>
          <w:t>19</w:t>
        </w:r>
        <w:r>
          <w:rPr>
            <w:noProof/>
            <w:webHidden/>
          </w:rPr>
          <w:fldChar w:fldCharType="end"/>
        </w:r>
      </w:hyperlink>
    </w:p>
    <w:p w:rsidR="000D1A5E" w:rsidRPr="000D1A5E" w:rsidRDefault="001B14F2" w:rsidP="00B47496">
      <w:r>
        <w:fldChar w:fldCharType="end"/>
      </w:r>
      <w:r w:rsidR="00C928EF">
        <w:br w:type="page"/>
      </w:r>
    </w:p>
    <w:p w:rsidR="00B6512F" w:rsidRDefault="002555D5" w:rsidP="00360C9C">
      <w:pPr>
        <w:pStyle w:val="Heading1"/>
      </w:pPr>
      <w:bookmarkStart w:id="5" w:name="_Toc399515263"/>
      <w:r>
        <w:lastRenderedPageBreak/>
        <w:t>SI</w:t>
      </w:r>
      <w:r w:rsidR="00360C9C">
        <w:t>P WP1 Overview</w:t>
      </w:r>
      <w:bookmarkEnd w:id="5"/>
    </w:p>
    <w:p w:rsidR="00360C9C" w:rsidRDefault="00F11D44" w:rsidP="00F11D44">
      <w:pPr>
        <w:pStyle w:val="BodyText"/>
        <w:ind w:left="0"/>
        <w:jc w:val="both"/>
      </w:pPr>
      <w:r>
        <w:t xml:space="preserve">The schedule for WP1 begins with the award of the contract (CA1) and Final System Acceptance (FSA). FSA is schedule to complete </w:t>
      </w:r>
      <w:r w:rsidR="00771668">
        <w:t>thirteen</w:t>
      </w:r>
      <w:r>
        <w:t xml:space="preserve"> months after CA1.  The budget for WP1 is to be the Lowest Compliant Bid (LCB).  </w:t>
      </w:r>
      <w:r w:rsidR="002555D5">
        <w:t>Vendor</w:t>
      </w:r>
      <w:r>
        <w:t xml:space="preserve"> has provided a draft proposal for review. In the bid, the parts that apply to WP1 are identified a</w:t>
      </w:r>
      <w:r w:rsidR="002555D5">
        <w:t>s the four phase components and Vendor</w:t>
      </w:r>
      <w:r>
        <w:t xml:space="preserve"> Program Management Support Activities to be provided by PMIC (Independent Review, Verification and Testing Activities).  The budget for WP1 is summarized here:</w:t>
      </w:r>
    </w:p>
    <w:p w:rsidR="00F11D44" w:rsidRDefault="00F11D44" w:rsidP="00FA450B">
      <w:pPr>
        <w:pStyle w:val="BodyText"/>
        <w:numPr>
          <w:ilvl w:val="0"/>
          <w:numId w:val="4"/>
        </w:numPr>
        <w:spacing w:after="0" w:line="240" w:lineRule="auto"/>
        <w:jc w:val="both"/>
      </w:pPr>
      <w:r>
        <w:t xml:space="preserve">PMIC Program Management WP1 Phases I,II,III,IV  </w:t>
      </w:r>
      <w:r w:rsidR="00FA450B">
        <w:t>$797,234</w:t>
      </w:r>
    </w:p>
    <w:p w:rsidR="00771668" w:rsidRDefault="00771668" w:rsidP="00FA450B">
      <w:pPr>
        <w:pStyle w:val="BodyText"/>
        <w:numPr>
          <w:ilvl w:val="0"/>
          <w:numId w:val="4"/>
        </w:numPr>
        <w:spacing w:after="0" w:line="240" w:lineRule="auto"/>
        <w:jc w:val="both"/>
      </w:pPr>
      <w:r>
        <w:t>WP1- Phase I  - Development of the SharePoint 2010</w:t>
      </w:r>
      <w:r w:rsidR="002555D5">
        <w:t>/13</w:t>
      </w:r>
      <w:r>
        <w:t xml:space="preserve"> Prototype for </w:t>
      </w:r>
      <w:r w:rsidR="00375B2E">
        <w:t>Vendor</w:t>
      </w:r>
      <w:r>
        <w:t xml:space="preserve"> Information Portal €580,650</w:t>
      </w:r>
      <w:r w:rsidR="00FA450B">
        <w:t>/$793,748</w:t>
      </w:r>
      <w:r w:rsidR="00125C9B">
        <w:t xml:space="preserve"> (CA1)</w:t>
      </w:r>
    </w:p>
    <w:p w:rsidR="00771668" w:rsidRDefault="00771668" w:rsidP="00FA450B">
      <w:pPr>
        <w:pStyle w:val="BodyText"/>
        <w:numPr>
          <w:ilvl w:val="0"/>
          <w:numId w:val="4"/>
        </w:numPr>
        <w:spacing w:after="0" w:line="240" w:lineRule="auto"/>
        <w:jc w:val="both"/>
      </w:pPr>
      <w:r>
        <w:t xml:space="preserve">WP1 – Phase II – Migrate Prototype to </w:t>
      </w:r>
      <w:r w:rsidR="002555D5">
        <w:t>Vendor</w:t>
      </w:r>
      <w:r>
        <w:t xml:space="preserve"> </w:t>
      </w:r>
      <w:proofErr w:type="spellStart"/>
      <w:r>
        <w:t>Testbed</w:t>
      </w:r>
      <w:proofErr w:type="spellEnd"/>
      <w:r>
        <w:t xml:space="preserve"> as the Pilot Platform</w:t>
      </w:r>
      <w:r w:rsidR="002555D5">
        <w:t xml:space="preserve"> </w:t>
      </w:r>
      <w:r w:rsidR="00FA450B">
        <w:t>$290,760</w:t>
      </w:r>
      <w:r>
        <w:t xml:space="preserve"> </w:t>
      </w:r>
    </w:p>
    <w:p w:rsidR="00771668" w:rsidRDefault="00771668" w:rsidP="00FA450B">
      <w:pPr>
        <w:pStyle w:val="BodyText"/>
        <w:numPr>
          <w:ilvl w:val="0"/>
          <w:numId w:val="4"/>
        </w:numPr>
        <w:spacing w:after="0" w:line="240" w:lineRule="auto"/>
        <w:jc w:val="both"/>
      </w:pPr>
      <w:r>
        <w:t>WP1 – Phase III – Coming Out conduct Site Surveys to the Regions II,III and</w:t>
      </w:r>
      <w:r w:rsidR="002555D5">
        <w:t xml:space="preserve"> other Vendor sites </w:t>
      </w:r>
      <w:r w:rsidR="00FA450B">
        <w:t>$157,888</w:t>
      </w:r>
    </w:p>
    <w:p w:rsidR="00FA450B" w:rsidRDefault="00FA450B" w:rsidP="00FA450B">
      <w:pPr>
        <w:pStyle w:val="BodyText"/>
        <w:numPr>
          <w:ilvl w:val="0"/>
          <w:numId w:val="4"/>
        </w:numPr>
        <w:spacing w:after="0" w:line="240" w:lineRule="auto"/>
        <w:jc w:val="both"/>
      </w:pPr>
      <w:r>
        <w:t>WP1 – Phase IV – Build Out to SharePoint 2010</w:t>
      </w:r>
      <w:r w:rsidR="002555D5">
        <w:t>/13</w:t>
      </w:r>
      <w:r>
        <w:t xml:space="preserve"> System into Regions II</w:t>
      </w:r>
      <w:proofErr w:type="gramStart"/>
      <w:r>
        <w:t>,III</w:t>
      </w:r>
      <w:proofErr w:type="gramEnd"/>
      <w:r>
        <w:t xml:space="preserve"> and </w:t>
      </w:r>
      <w:r w:rsidR="002555D5">
        <w:t>Vendor sites $</w:t>
      </w:r>
      <w:r>
        <w:t>1,705,469.</w:t>
      </w:r>
      <w:r w:rsidR="00125C9B">
        <w:t xml:space="preserve"> (FSA)</w:t>
      </w:r>
    </w:p>
    <w:p w:rsidR="00FA450B" w:rsidRDefault="00FA450B" w:rsidP="00FA450B">
      <w:pPr>
        <w:pStyle w:val="BodyText"/>
        <w:spacing w:after="0" w:line="240" w:lineRule="auto"/>
        <w:ind w:left="0"/>
        <w:jc w:val="both"/>
      </w:pPr>
    </w:p>
    <w:p w:rsidR="004C19A6" w:rsidRDefault="002555D5" w:rsidP="004C19A6">
      <w:pPr>
        <w:pStyle w:val="Heading2"/>
      </w:pPr>
      <w:bookmarkStart w:id="6" w:name="_Toc399515264"/>
      <w:r>
        <w:t>S</w:t>
      </w:r>
      <w:r w:rsidR="004C19A6">
        <w:t>IP WP1 Burn Rate(s)</w:t>
      </w:r>
      <w:bookmarkEnd w:id="6"/>
    </w:p>
    <w:p w:rsidR="00FA450B" w:rsidRDefault="00FA450B" w:rsidP="00FA450B">
      <w:pPr>
        <w:pStyle w:val="BodyText"/>
        <w:spacing w:after="0" w:line="240" w:lineRule="auto"/>
        <w:ind w:left="0"/>
        <w:jc w:val="both"/>
      </w:pPr>
      <w:r>
        <w:t>For these detail</w:t>
      </w:r>
      <w:r w:rsidR="002555D5">
        <w:t xml:space="preserve">s one can see the funds for the Vendor </w:t>
      </w:r>
      <w:proofErr w:type="gramStart"/>
      <w:r w:rsidR="002555D5">
        <w:t>project  available</w:t>
      </w:r>
      <w:proofErr w:type="gramEnd"/>
      <w:r w:rsidR="002555D5">
        <w:t xml:space="preserve"> to bidder</w:t>
      </w:r>
      <w:r>
        <w:t xml:space="preserve"> the totals for Phases I,II,III,IV.  The total amount of</w:t>
      </w:r>
      <w:r w:rsidR="002555D5">
        <w:t xml:space="preserve"> funds for the bid is </w:t>
      </w:r>
      <w:r>
        <w:t>$</w:t>
      </w:r>
      <w:r w:rsidR="00125C9B">
        <w:t>2,947,865. This excludes the funds to be used by PMIC for the Program Management Efforts in WP1.</w:t>
      </w:r>
    </w:p>
    <w:p w:rsidR="00125C9B" w:rsidRDefault="00125C9B" w:rsidP="00FA450B">
      <w:pPr>
        <w:pStyle w:val="BodyText"/>
        <w:spacing w:after="0" w:line="240" w:lineRule="auto"/>
        <w:ind w:left="0"/>
        <w:jc w:val="both"/>
      </w:pPr>
    </w:p>
    <w:p w:rsidR="00310EB8" w:rsidRDefault="002555D5" w:rsidP="00FA450B">
      <w:pPr>
        <w:pStyle w:val="BodyText"/>
        <w:spacing w:after="0" w:line="240" w:lineRule="auto"/>
        <w:ind w:left="0"/>
        <w:jc w:val="both"/>
      </w:pPr>
      <w:r>
        <w:t xml:space="preserve">Based on the analysis using </w:t>
      </w:r>
      <w:proofErr w:type="spellStart"/>
      <w:r>
        <w:t>theVendor</w:t>
      </w:r>
      <w:proofErr w:type="spellEnd"/>
      <w:r w:rsidR="00125C9B">
        <w:t xml:space="preserve"> Number </w:t>
      </w:r>
      <w:proofErr w:type="gramStart"/>
      <w:r w:rsidR="00125C9B">
        <w:t xml:space="preserve">of  </w:t>
      </w:r>
      <w:proofErr w:type="spellStart"/>
      <w:r w:rsidR="00125C9B">
        <w:t>ManDays</w:t>
      </w:r>
      <w:proofErr w:type="spellEnd"/>
      <w:proofErr w:type="gramEnd"/>
      <w:r w:rsidR="00125C9B">
        <w:t xml:space="preserve"> at 246 per year or for 13 months 266 </w:t>
      </w:r>
      <w:proofErr w:type="spellStart"/>
      <w:r w:rsidR="00125C9B">
        <w:t>Mandays</w:t>
      </w:r>
      <w:proofErr w:type="spellEnd"/>
      <w:r w:rsidR="00125C9B">
        <w:t xml:space="preserve"> in 13 months (CA1 to FSA).</w:t>
      </w:r>
      <w:r w:rsidR="00310EB8">
        <w:t xml:space="preserve">  </w:t>
      </w:r>
    </w:p>
    <w:p w:rsidR="00310EB8" w:rsidRDefault="00310EB8" w:rsidP="00FA450B">
      <w:pPr>
        <w:pStyle w:val="BodyText"/>
        <w:spacing w:after="0" w:line="240" w:lineRule="auto"/>
        <w:ind w:left="0"/>
        <w:jc w:val="both"/>
      </w:pPr>
    </w:p>
    <w:p w:rsidR="004C19A6" w:rsidRDefault="00310EB8" w:rsidP="00FA450B">
      <w:pPr>
        <w:pStyle w:val="BodyText"/>
        <w:spacing w:after="0" w:line="240" w:lineRule="auto"/>
        <w:ind w:left="0"/>
        <w:jc w:val="both"/>
      </w:pPr>
      <w:r>
        <w:t xml:space="preserve">To compute the upper limit of the </w:t>
      </w:r>
      <w:r w:rsidR="004C19A6">
        <w:t xml:space="preserve">average </w:t>
      </w:r>
      <w:r>
        <w:t xml:space="preserve">project </w:t>
      </w:r>
      <w:r w:rsidR="004C19A6">
        <w:t xml:space="preserve">total </w:t>
      </w:r>
      <w:r>
        <w:t xml:space="preserve">burn rate per </w:t>
      </w:r>
      <w:proofErr w:type="gramStart"/>
      <w:r>
        <w:t xml:space="preserve">day  </w:t>
      </w:r>
      <w:r w:rsidR="004C19A6">
        <w:t>$</w:t>
      </w:r>
      <w:proofErr w:type="gramEnd"/>
      <w:r w:rsidR="004C19A6">
        <w:t xml:space="preserve">2,947.865/266 = $11,082 Per Day. </w:t>
      </w:r>
    </w:p>
    <w:p w:rsidR="004C19A6" w:rsidRPr="009457E1" w:rsidRDefault="004C19A6" w:rsidP="004C19A6">
      <w:pPr>
        <w:pStyle w:val="BodyText"/>
        <w:numPr>
          <w:ilvl w:val="0"/>
          <w:numId w:val="5"/>
        </w:numPr>
        <w:spacing w:after="0" w:line="240" w:lineRule="auto"/>
        <w:jc w:val="both"/>
        <w:rPr>
          <w:b/>
        </w:rPr>
      </w:pPr>
      <w:r w:rsidRPr="009457E1">
        <w:rPr>
          <w:b/>
        </w:rPr>
        <w:t>Upper Limit Average Project Daily Burn Rate $11,082</w:t>
      </w:r>
    </w:p>
    <w:p w:rsidR="004C19A6" w:rsidRPr="009457E1" w:rsidRDefault="004C19A6" w:rsidP="004C19A6">
      <w:pPr>
        <w:pStyle w:val="BodyText"/>
        <w:numPr>
          <w:ilvl w:val="0"/>
          <w:numId w:val="5"/>
        </w:numPr>
        <w:spacing w:after="0" w:line="240" w:lineRule="auto"/>
        <w:jc w:val="both"/>
        <w:rPr>
          <w:b/>
        </w:rPr>
      </w:pPr>
      <w:r w:rsidRPr="009457E1">
        <w:rPr>
          <w:b/>
        </w:rPr>
        <w:t>Upper Limit Average Project Weekly Burn Rate $55,411</w:t>
      </w:r>
    </w:p>
    <w:p w:rsidR="004C19A6" w:rsidRDefault="004C19A6" w:rsidP="004C19A6">
      <w:pPr>
        <w:pStyle w:val="BodyText"/>
        <w:numPr>
          <w:ilvl w:val="0"/>
          <w:numId w:val="5"/>
        </w:numPr>
        <w:spacing w:after="0" w:line="240" w:lineRule="auto"/>
        <w:jc w:val="both"/>
        <w:rPr>
          <w:b/>
        </w:rPr>
      </w:pPr>
      <w:r w:rsidRPr="009457E1">
        <w:rPr>
          <w:b/>
        </w:rPr>
        <w:t>Upper Limit Average Project Monthly Burn Rate $221,643</w:t>
      </w:r>
    </w:p>
    <w:p w:rsidR="00324B09" w:rsidRDefault="00324B09" w:rsidP="00324B09">
      <w:pPr>
        <w:pStyle w:val="BodyText"/>
        <w:spacing w:after="0" w:line="240" w:lineRule="auto"/>
        <w:ind w:left="0"/>
        <w:jc w:val="both"/>
        <w:rPr>
          <w:b/>
        </w:rPr>
      </w:pPr>
    </w:p>
    <w:p w:rsidR="00324B09" w:rsidRDefault="00324B09" w:rsidP="00324B09">
      <w:pPr>
        <w:pStyle w:val="BodyText"/>
        <w:spacing w:after="0" w:line="240" w:lineRule="auto"/>
        <w:ind w:left="0"/>
        <w:jc w:val="both"/>
      </w:pPr>
      <w:r>
        <w:t>In the draft bid schedule B they show the rates at the upper limit at $1980/</w:t>
      </w:r>
      <w:proofErr w:type="spellStart"/>
      <w:r>
        <w:t>Manday</w:t>
      </w:r>
      <w:proofErr w:type="spellEnd"/>
      <w:r>
        <w:t xml:space="preserve"> or $247/Hr.  Using the upper limit of the Labor Rates one can determine the maximum number of persons that can be allocated to the project.   $11,082/1980 = 5.6 Persons</w:t>
      </w:r>
      <w:r w:rsidR="00375B2E">
        <w:t>. This provides Bidder</w:t>
      </w:r>
      <w:r>
        <w:t xml:space="preserve"> an upper limit guideline to the amount of labor resources that can be applied to the project. Note here that this estimate uses the highest labor rate not the average labor rate. The lower limit of the labor rate is $1230ManDay. Based on the Lower Limit Labor Rate:</w:t>
      </w:r>
      <w:r w:rsidR="002555D5">
        <w:t xml:space="preserve"> </w:t>
      </w:r>
      <w:r>
        <w:t>$1230 = 8.66 Persons.</w:t>
      </w:r>
    </w:p>
    <w:p w:rsidR="00324B09" w:rsidRDefault="00324B09" w:rsidP="00324B09">
      <w:pPr>
        <w:pStyle w:val="BodyText"/>
        <w:spacing w:after="0" w:line="240" w:lineRule="auto"/>
        <w:ind w:left="0"/>
        <w:jc w:val="both"/>
      </w:pPr>
    </w:p>
    <w:p w:rsidR="00324B09" w:rsidRDefault="00324B09" w:rsidP="00324B09">
      <w:pPr>
        <w:pStyle w:val="BodyText"/>
        <w:spacing w:after="0" w:line="240" w:lineRule="auto"/>
        <w:ind w:left="0"/>
        <w:jc w:val="both"/>
      </w:pPr>
      <w:r>
        <w:t>Hence base on this analysis in order to bid the project number of people on the project should be in the range of 5 to 8 people as the average</w:t>
      </w:r>
      <w:r w:rsidR="00B3409E">
        <w:t xml:space="preserve"> </w:t>
      </w:r>
      <w:proofErr w:type="gramStart"/>
      <w:r w:rsidR="00B3409E">
        <w:t>this 6.5 Person(s)</w:t>
      </w:r>
      <w:proofErr w:type="gramEnd"/>
      <w:r w:rsidR="00B3409E">
        <w:t xml:space="preserve">. This financial analysis indicates the average staffing level for the lifecycle of the project </w:t>
      </w:r>
      <w:proofErr w:type="gramStart"/>
      <w:r w:rsidR="00B3409E">
        <w:t>should  not</w:t>
      </w:r>
      <w:proofErr w:type="gramEnd"/>
      <w:r w:rsidR="00B3409E">
        <w:t xml:space="preserve"> exceed 6 persons. </w:t>
      </w:r>
    </w:p>
    <w:p w:rsidR="00822A0E" w:rsidRDefault="00822A0E" w:rsidP="00324B09">
      <w:pPr>
        <w:pStyle w:val="BodyText"/>
        <w:spacing w:after="0" w:line="240" w:lineRule="auto"/>
        <w:ind w:left="0"/>
        <w:jc w:val="both"/>
      </w:pPr>
    </w:p>
    <w:p w:rsidR="00822A0E" w:rsidRDefault="00822A0E" w:rsidP="00324B09">
      <w:pPr>
        <w:pStyle w:val="BodyText"/>
        <w:spacing w:after="0" w:line="240" w:lineRule="auto"/>
        <w:ind w:left="0"/>
        <w:jc w:val="both"/>
      </w:pPr>
      <w:r>
        <w:t>Base on the details of Schedule B a preliminary analysis indicates the project should have the following for WP1 Phases I, II</w:t>
      </w:r>
      <w:r w:rsidR="00577D31">
        <w:t>, III</w:t>
      </w:r>
      <w:proofErr w:type="gramStart"/>
      <w:r w:rsidR="00577D31">
        <w:t>,IV</w:t>
      </w:r>
      <w:proofErr w:type="gramEnd"/>
      <w:r>
        <w:t>.</w:t>
      </w:r>
    </w:p>
    <w:p w:rsidR="00822A0E" w:rsidRDefault="00822A0E" w:rsidP="00822A0E">
      <w:pPr>
        <w:pStyle w:val="BodyText"/>
        <w:numPr>
          <w:ilvl w:val="0"/>
          <w:numId w:val="6"/>
        </w:numPr>
        <w:spacing w:after="0" w:line="240" w:lineRule="auto"/>
        <w:jc w:val="both"/>
      </w:pPr>
      <w:r>
        <w:t>Program Manager (1)</w:t>
      </w:r>
    </w:p>
    <w:p w:rsidR="00822A0E" w:rsidRDefault="00822A0E" w:rsidP="00822A0E">
      <w:pPr>
        <w:pStyle w:val="BodyText"/>
        <w:numPr>
          <w:ilvl w:val="0"/>
          <w:numId w:val="6"/>
        </w:numPr>
        <w:spacing w:after="0" w:line="240" w:lineRule="auto"/>
        <w:jc w:val="both"/>
      </w:pPr>
      <w:r>
        <w:t>System Engineers (2)</w:t>
      </w:r>
    </w:p>
    <w:p w:rsidR="00822A0E" w:rsidRDefault="00822A0E" w:rsidP="00822A0E">
      <w:pPr>
        <w:pStyle w:val="BodyText"/>
        <w:numPr>
          <w:ilvl w:val="0"/>
          <w:numId w:val="6"/>
        </w:numPr>
        <w:spacing w:after="0" w:line="240" w:lineRule="auto"/>
        <w:jc w:val="both"/>
      </w:pPr>
      <w:r>
        <w:t>SharePoint Software Engineers (</w:t>
      </w:r>
      <w:r w:rsidR="00712547">
        <w:t>2</w:t>
      </w:r>
      <w:r>
        <w:t>)</w:t>
      </w:r>
    </w:p>
    <w:p w:rsidR="00822A0E" w:rsidRPr="00324B09" w:rsidRDefault="00822A0E" w:rsidP="00822A0E">
      <w:pPr>
        <w:pStyle w:val="BodyText"/>
        <w:spacing w:after="0" w:line="240" w:lineRule="auto"/>
        <w:ind w:left="720"/>
        <w:jc w:val="both"/>
      </w:pPr>
    </w:p>
    <w:p w:rsidR="004C19A6" w:rsidRDefault="004C19A6" w:rsidP="004C19A6">
      <w:pPr>
        <w:pStyle w:val="BodyText"/>
        <w:spacing w:after="0" w:line="240" w:lineRule="auto"/>
        <w:ind w:left="720"/>
        <w:jc w:val="both"/>
      </w:pPr>
    </w:p>
    <w:p w:rsidR="004C19A6" w:rsidRDefault="00DE108B" w:rsidP="00180146">
      <w:pPr>
        <w:pStyle w:val="Heading2"/>
      </w:pPr>
      <w:bookmarkStart w:id="7" w:name="_Toc399515265"/>
      <w:r>
        <w:t>Preliminary Overview of WP1 Phases I</w:t>
      </w:r>
      <w:proofErr w:type="gramStart"/>
      <w:r>
        <w:t>,II,III,IV</w:t>
      </w:r>
      <w:proofErr w:type="gramEnd"/>
      <w:r>
        <w:t xml:space="preserve"> Activities</w:t>
      </w:r>
      <w:bookmarkEnd w:id="7"/>
    </w:p>
    <w:p w:rsidR="00180146" w:rsidRDefault="00180146" w:rsidP="009457E1">
      <w:pPr>
        <w:pStyle w:val="BodyText"/>
        <w:ind w:left="0"/>
        <w:jc w:val="both"/>
      </w:pPr>
      <w:r>
        <w:t xml:space="preserve">The Schedule B Table in the proposal </w:t>
      </w:r>
      <w:proofErr w:type="gramStart"/>
      <w:r>
        <w:t>identify</w:t>
      </w:r>
      <w:proofErr w:type="gramEnd"/>
      <w:r>
        <w:t xml:space="preserve"> the resources and allocated schedule activities in the WP1 Phases. </w:t>
      </w:r>
      <w:proofErr w:type="gramStart"/>
      <w:r w:rsidR="001C0896">
        <w:t>To support the project.</w:t>
      </w:r>
      <w:proofErr w:type="gramEnd"/>
      <w:r w:rsidR="001C0896">
        <w:t xml:space="preserve"> </w:t>
      </w:r>
      <w:proofErr w:type="gramStart"/>
      <w:r w:rsidR="001C0896">
        <w:t>Will be responsible in Phase I to develop the prototype SharePoint 2010</w:t>
      </w:r>
      <w:r w:rsidR="002555D5">
        <w:t>/13</w:t>
      </w:r>
      <w:r w:rsidR="001C0896">
        <w:t xml:space="preserve"> Solution.</w:t>
      </w:r>
      <w:proofErr w:type="gramEnd"/>
      <w:r w:rsidR="001C0896">
        <w:t xml:space="preserve">  In Phase II the Prototype will become the Pilot SharePoint System to be evaluated by </w:t>
      </w:r>
      <w:r w:rsidR="002555D5">
        <w:t>Vendor</w:t>
      </w:r>
      <w:r w:rsidR="001C0896">
        <w:t xml:space="preserve"> at the </w:t>
      </w:r>
      <w:proofErr w:type="gramStart"/>
      <w:r w:rsidR="002555D5">
        <w:t xml:space="preserve">site  </w:t>
      </w:r>
      <w:proofErr w:type="spellStart"/>
      <w:r w:rsidR="002555D5">
        <w:t>Testbed</w:t>
      </w:r>
      <w:proofErr w:type="spellEnd"/>
      <w:proofErr w:type="gramEnd"/>
      <w:r w:rsidR="002555D5">
        <w:t>.</w:t>
      </w:r>
      <w:r w:rsidR="009457E1">
        <w:t>. (Both in Phases I and II extensive Systems Engineering reporting is required) as identified in th</w:t>
      </w:r>
      <w:r w:rsidR="002555D5">
        <w:t xml:space="preserve">e </w:t>
      </w:r>
      <w:r w:rsidR="002555D5">
        <w:lastRenderedPageBreak/>
        <w:t>schedule baselines.  As Bidder</w:t>
      </w:r>
      <w:r w:rsidR="009457E1">
        <w:t xml:space="preserve"> progresses in the SharePoint effort, </w:t>
      </w:r>
      <w:proofErr w:type="spellStart"/>
      <w:r w:rsidR="002555D5">
        <w:t>Vendors’s</w:t>
      </w:r>
      <w:proofErr w:type="spellEnd"/>
      <w:r w:rsidR="002555D5">
        <w:t xml:space="preserve"> program</w:t>
      </w:r>
      <w:r w:rsidR="009457E1">
        <w:t xml:space="preserve"> management </w:t>
      </w:r>
      <w:r w:rsidR="002555D5">
        <w:t xml:space="preserve">(PM) </w:t>
      </w:r>
      <w:r w:rsidR="009457E1">
        <w:t xml:space="preserve">will be responsible for </w:t>
      </w:r>
      <w:r w:rsidR="002555D5">
        <w:t>Program Management efforts. PM will review Vendor</w:t>
      </w:r>
      <w:r w:rsidR="009457E1">
        <w:t xml:space="preserve"> SharePoint Design (Proof of Concept), Supporting Documents, Configuration Management and Program Management Activities.</w:t>
      </w:r>
    </w:p>
    <w:p w:rsidR="009457E1" w:rsidRDefault="002555D5" w:rsidP="009457E1">
      <w:pPr>
        <w:pStyle w:val="BodyText"/>
        <w:ind w:left="0"/>
        <w:jc w:val="both"/>
      </w:pPr>
      <w:r>
        <w:t>The Bidder</w:t>
      </w:r>
      <w:r w:rsidR="009457E1">
        <w:t xml:space="preserve"> SharePoint Solution is to support the </w:t>
      </w:r>
      <w:r>
        <w:t xml:space="preserve">Vendor </w:t>
      </w:r>
      <w:r w:rsidR="009457E1">
        <w:t>IS</w:t>
      </w:r>
      <w:r>
        <w:t xml:space="preserve">AF Dublin Core (SharePoint </w:t>
      </w:r>
      <w:r w:rsidR="009457E1">
        <w:t>2010</w:t>
      </w:r>
      <w:r>
        <w:t>/2013</w:t>
      </w:r>
      <w:r w:rsidR="009457E1">
        <w:t>) Farm Solution. As a s</w:t>
      </w:r>
      <w:r w:rsidR="00D600E0">
        <w:t>tarting Point in Phase I. Bidder</w:t>
      </w:r>
      <w:r w:rsidR="009457E1">
        <w:t xml:space="preserve"> is to receive and review the </w:t>
      </w:r>
      <w:r w:rsidR="00D600E0">
        <w:t>Vendor</w:t>
      </w:r>
      <w:r w:rsidR="009457E1">
        <w:t xml:space="preserve"> Requirements Documents, Obtain the Work Package Two (WP2) SharePoint Corpora</w:t>
      </w:r>
      <w:r w:rsidR="00D600E0">
        <w:t xml:space="preserve">te Templates. In Phase </w:t>
      </w:r>
      <w:proofErr w:type="gramStart"/>
      <w:r w:rsidR="00D600E0">
        <w:t>II  Vendor</w:t>
      </w:r>
      <w:proofErr w:type="gramEnd"/>
      <w:r w:rsidR="009457E1">
        <w:t xml:space="preserve"> is to perform a Site Survey of the Hardware and Software Environment for the </w:t>
      </w:r>
      <w:r w:rsidR="00D600E0">
        <w:t xml:space="preserve">Vendor </w:t>
      </w:r>
      <w:r w:rsidR="009457E1">
        <w:t xml:space="preserve">Pilot System only. </w:t>
      </w:r>
    </w:p>
    <w:p w:rsidR="009457E1" w:rsidRDefault="009457E1" w:rsidP="009457E1">
      <w:pPr>
        <w:pStyle w:val="BodyText"/>
        <w:ind w:left="0"/>
        <w:jc w:val="both"/>
      </w:pPr>
      <w:r>
        <w:t>In WP1 Phase III, this is identified as the c</w:t>
      </w:r>
      <w:r w:rsidR="00D600E0">
        <w:t>oming out activities. Here Bidder will support the Vendor</w:t>
      </w:r>
      <w:r>
        <w:t xml:space="preserve"> Efforts to obtain buy-in from the other two </w:t>
      </w:r>
      <w:r w:rsidR="00D600E0">
        <w:t>Vendor Host Regions II</w:t>
      </w:r>
      <w:proofErr w:type="gramStart"/>
      <w:r w:rsidR="00D600E0">
        <w:t>,III</w:t>
      </w:r>
      <w:proofErr w:type="gramEnd"/>
      <w:r w:rsidR="00D600E0">
        <w:t xml:space="preserve"> and the  additional Host sites</w:t>
      </w:r>
      <w:r>
        <w:t xml:space="preserve">. </w:t>
      </w:r>
    </w:p>
    <w:p w:rsidR="009457E1" w:rsidRDefault="009457E1" w:rsidP="009457E1">
      <w:pPr>
        <w:pStyle w:val="BodyText"/>
        <w:ind w:left="0"/>
        <w:jc w:val="both"/>
      </w:pPr>
      <w:r>
        <w:t xml:space="preserve">The </w:t>
      </w:r>
      <w:proofErr w:type="gramStart"/>
      <w:r w:rsidR="00D600E0">
        <w:t>Vendor  S</w:t>
      </w:r>
      <w:r>
        <w:t>IP</w:t>
      </w:r>
      <w:proofErr w:type="gramEnd"/>
      <w:r>
        <w:t xml:space="preserve"> will reside in the three regions (I,II, III) in the physical hardware and software configurations available at these sites. The site survey will </w:t>
      </w:r>
      <w:r w:rsidR="00324B09">
        <w:t xml:space="preserve">identify the configuration requirements needed. </w:t>
      </w:r>
    </w:p>
    <w:p w:rsidR="00822A0E" w:rsidRDefault="00822A0E" w:rsidP="00822A0E">
      <w:pPr>
        <w:pStyle w:val="Heading1"/>
      </w:pPr>
      <w:bookmarkStart w:id="8" w:name="_Toc399515266"/>
      <w:r>
        <w:t>WP1 Schedule</w:t>
      </w:r>
      <w:bookmarkEnd w:id="8"/>
    </w:p>
    <w:p w:rsidR="00822A0E" w:rsidRDefault="00822A0E" w:rsidP="00822A0E">
      <w:pPr>
        <w:pStyle w:val="BodyText"/>
        <w:ind w:left="0"/>
      </w:pPr>
      <w:r>
        <w:t xml:space="preserve">This section presents the draft schedule for WP1. </w:t>
      </w:r>
      <w:r w:rsidR="001F2872">
        <w:t xml:space="preserve"> Based on the details here </w:t>
      </w:r>
      <w:proofErr w:type="gramStart"/>
      <w:r w:rsidR="001F2872">
        <w:t>the  timeline</w:t>
      </w:r>
      <w:proofErr w:type="gramEnd"/>
      <w:r w:rsidR="001F2872">
        <w:t xml:space="preserve"> is 266 </w:t>
      </w:r>
      <w:r w:rsidR="00D600E0">
        <w:t>Vendor</w:t>
      </w:r>
      <w:r w:rsidR="001F2872">
        <w:t xml:space="preserve"> </w:t>
      </w:r>
      <w:proofErr w:type="spellStart"/>
      <w:r w:rsidR="001F2872">
        <w:t>ManDays</w:t>
      </w:r>
      <w:proofErr w:type="spellEnd"/>
      <w:r w:rsidR="001F2872">
        <w:t xml:space="preserve">. The </w:t>
      </w:r>
      <w:proofErr w:type="spellStart"/>
      <w:r w:rsidR="001F2872">
        <w:t>Mandays</w:t>
      </w:r>
      <w:proofErr w:type="spellEnd"/>
      <w:r w:rsidR="001F2872">
        <w:t xml:space="preserve"> allocated to each Phase of WP1 is as follows:</w:t>
      </w:r>
    </w:p>
    <w:p w:rsidR="001F2872" w:rsidRPr="001F2872" w:rsidRDefault="001F2872" w:rsidP="001F2872">
      <w:pPr>
        <w:pStyle w:val="BodyText"/>
        <w:numPr>
          <w:ilvl w:val="0"/>
          <w:numId w:val="7"/>
        </w:numPr>
        <w:spacing w:after="0"/>
        <w:rPr>
          <w:b/>
        </w:rPr>
      </w:pPr>
      <w:r w:rsidRPr="001F2872">
        <w:rPr>
          <w:b/>
        </w:rPr>
        <w:t xml:space="preserve">Phase I – 543 </w:t>
      </w:r>
      <w:proofErr w:type="spellStart"/>
      <w:r w:rsidRPr="001F2872">
        <w:rPr>
          <w:b/>
        </w:rPr>
        <w:t>ManDays</w:t>
      </w:r>
      <w:proofErr w:type="spellEnd"/>
      <w:r>
        <w:rPr>
          <w:b/>
        </w:rPr>
        <w:t xml:space="preserve">/ 48.48% of Total </w:t>
      </w:r>
      <w:proofErr w:type="spellStart"/>
      <w:r>
        <w:rPr>
          <w:b/>
        </w:rPr>
        <w:t>Mandays</w:t>
      </w:r>
      <w:proofErr w:type="spellEnd"/>
      <w:r>
        <w:rPr>
          <w:b/>
        </w:rPr>
        <w:t xml:space="preserve">  (Length 130 </w:t>
      </w:r>
      <w:proofErr w:type="spellStart"/>
      <w:r>
        <w:rPr>
          <w:b/>
        </w:rPr>
        <w:t>Mandays</w:t>
      </w:r>
      <w:proofErr w:type="spellEnd"/>
      <w:r w:rsidR="00F52358">
        <w:rPr>
          <w:b/>
        </w:rPr>
        <w:t xml:space="preserve"> = 26 Weeks</w:t>
      </w:r>
      <w:r w:rsidR="00712547">
        <w:rPr>
          <w:b/>
        </w:rPr>
        <w:t xml:space="preserve"> – 4 Persons</w:t>
      </w:r>
      <w:r>
        <w:rPr>
          <w:b/>
        </w:rPr>
        <w:t>)</w:t>
      </w:r>
    </w:p>
    <w:p w:rsidR="001F2872" w:rsidRPr="001F2872" w:rsidRDefault="001F2872" w:rsidP="001F2872">
      <w:pPr>
        <w:pStyle w:val="BodyText"/>
        <w:numPr>
          <w:ilvl w:val="0"/>
          <w:numId w:val="7"/>
        </w:numPr>
        <w:spacing w:after="0"/>
        <w:rPr>
          <w:b/>
        </w:rPr>
      </w:pPr>
      <w:r w:rsidRPr="001F2872">
        <w:rPr>
          <w:b/>
        </w:rPr>
        <w:t xml:space="preserve">Phase II – 172 </w:t>
      </w:r>
      <w:proofErr w:type="spellStart"/>
      <w:r w:rsidRPr="001F2872">
        <w:rPr>
          <w:b/>
        </w:rPr>
        <w:t>ManDays</w:t>
      </w:r>
      <w:proofErr w:type="spellEnd"/>
      <w:r>
        <w:rPr>
          <w:b/>
        </w:rPr>
        <w:t xml:space="preserve">/ 15%  of  Total </w:t>
      </w:r>
      <w:proofErr w:type="spellStart"/>
      <w:r>
        <w:rPr>
          <w:b/>
        </w:rPr>
        <w:t>Mandays</w:t>
      </w:r>
      <w:proofErr w:type="spellEnd"/>
      <w:r>
        <w:rPr>
          <w:b/>
        </w:rPr>
        <w:t xml:space="preserve"> (Length 40 Man Days</w:t>
      </w:r>
      <w:r w:rsidR="00F52358">
        <w:rPr>
          <w:b/>
        </w:rPr>
        <w:t xml:space="preserve"> = </w:t>
      </w:r>
      <w:r w:rsidR="00CA1578">
        <w:rPr>
          <w:b/>
        </w:rPr>
        <w:t>8 Weeks</w:t>
      </w:r>
      <w:r w:rsidR="00712547">
        <w:rPr>
          <w:b/>
        </w:rPr>
        <w:t xml:space="preserve"> – 4 Persons</w:t>
      </w:r>
      <w:r>
        <w:rPr>
          <w:b/>
        </w:rPr>
        <w:t>)</w:t>
      </w:r>
    </w:p>
    <w:p w:rsidR="001F2872" w:rsidRPr="001F2872" w:rsidRDefault="001F2872" w:rsidP="001F2872">
      <w:pPr>
        <w:pStyle w:val="BodyText"/>
        <w:numPr>
          <w:ilvl w:val="0"/>
          <w:numId w:val="7"/>
        </w:numPr>
        <w:spacing w:after="0"/>
        <w:rPr>
          <w:b/>
        </w:rPr>
      </w:pPr>
      <w:r w:rsidRPr="001F2872">
        <w:rPr>
          <w:b/>
        </w:rPr>
        <w:t xml:space="preserve">Phase III – 85 </w:t>
      </w:r>
      <w:proofErr w:type="spellStart"/>
      <w:r w:rsidRPr="001F2872">
        <w:rPr>
          <w:b/>
        </w:rPr>
        <w:t>ManDays</w:t>
      </w:r>
      <w:proofErr w:type="spellEnd"/>
      <w:r>
        <w:rPr>
          <w:b/>
        </w:rPr>
        <w:t xml:space="preserve">/7.6% of Total </w:t>
      </w:r>
      <w:proofErr w:type="spellStart"/>
      <w:r>
        <w:rPr>
          <w:b/>
        </w:rPr>
        <w:t>Mandays</w:t>
      </w:r>
      <w:proofErr w:type="spellEnd"/>
      <w:r>
        <w:rPr>
          <w:b/>
        </w:rPr>
        <w:t xml:space="preserve">  (Length 20 Man Days</w:t>
      </w:r>
      <w:r w:rsidR="00CA1578">
        <w:rPr>
          <w:b/>
        </w:rPr>
        <w:t xml:space="preserve"> = 4 Weeks</w:t>
      </w:r>
      <w:r w:rsidR="00712547">
        <w:rPr>
          <w:b/>
        </w:rPr>
        <w:t xml:space="preserve"> – 4.25 Persons</w:t>
      </w:r>
      <w:r>
        <w:rPr>
          <w:b/>
        </w:rPr>
        <w:t>)</w:t>
      </w:r>
    </w:p>
    <w:p w:rsidR="001F2872" w:rsidRDefault="001F2872" w:rsidP="001F2872">
      <w:pPr>
        <w:pStyle w:val="BodyText"/>
        <w:numPr>
          <w:ilvl w:val="0"/>
          <w:numId w:val="7"/>
        </w:numPr>
        <w:spacing w:after="0"/>
        <w:rPr>
          <w:b/>
        </w:rPr>
      </w:pPr>
      <w:r w:rsidRPr="001F2872">
        <w:rPr>
          <w:b/>
        </w:rPr>
        <w:t xml:space="preserve">Phase IV – 370 </w:t>
      </w:r>
      <w:proofErr w:type="spellStart"/>
      <w:r w:rsidRPr="001F2872">
        <w:rPr>
          <w:b/>
        </w:rPr>
        <w:t>ManDays</w:t>
      </w:r>
      <w:proofErr w:type="spellEnd"/>
      <w:r>
        <w:rPr>
          <w:b/>
        </w:rPr>
        <w:t xml:space="preserve">/33% of Total </w:t>
      </w:r>
      <w:proofErr w:type="spellStart"/>
      <w:r>
        <w:rPr>
          <w:b/>
        </w:rPr>
        <w:t>Mandays</w:t>
      </w:r>
      <w:proofErr w:type="spellEnd"/>
      <w:r>
        <w:rPr>
          <w:b/>
        </w:rPr>
        <w:t xml:space="preserve">  (36  </w:t>
      </w:r>
      <w:proofErr w:type="spellStart"/>
      <w:r>
        <w:rPr>
          <w:b/>
        </w:rPr>
        <w:t>ManDays</w:t>
      </w:r>
      <w:proofErr w:type="spellEnd"/>
      <w:r w:rsidR="00CA1578">
        <w:rPr>
          <w:b/>
        </w:rPr>
        <w:t xml:space="preserve"> = 7 Weeks</w:t>
      </w:r>
      <w:r w:rsidR="00712547">
        <w:rPr>
          <w:b/>
        </w:rPr>
        <w:t>- 10 Persons</w:t>
      </w:r>
      <w:r>
        <w:rPr>
          <w:b/>
        </w:rPr>
        <w:t>)</w:t>
      </w:r>
    </w:p>
    <w:p w:rsidR="001F2872" w:rsidRDefault="001F2872" w:rsidP="001F2872">
      <w:pPr>
        <w:pStyle w:val="BodyText"/>
        <w:spacing w:after="0"/>
        <w:ind w:left="0"/>
      </w:pPr>
      <w:r>
        <w:t xml:space="preserve">The total </w:t>
      </w:r>
      <w:proofErr w:type="gramStart"/>
      <w:r>
        <w:t>is  1170</w:t>
      </w:r>
      <w:proofErr w:type="gramEnd"/>
      <w:r>
        <w:t xml:space="preserve"> </w:t>
      </w:r>
      <w:proofErr w:type="spellStart"/>
      <w:r>
        <w:t>ManDays</w:t>
      </w:r>
      <w:proofErr w:type="spellEnd"/>
      <w:r>
        <w:t xml:space="preserve">/266 </w:t>
      </w:r>
      <w:proofErr w:type="spellStart"/>
      <w:r>
        <w:t>Manday</w:t>
      </w:r>
      <w:r w:rsidR="00B51BA4">
        <w:t>s</w:t>
      </w:r>
      <w:proofErr w:type="spellEnd"/>
      <w:r w:rsidR="00B51BA4">
        <w:t xml:space="preserve"> (CA1 to FSA)</w:t>
      </w:r>
      <w:r>
        <w:t xml:space="preserve"> = </w:t>
      </w:r>
      <w:r w:rsidRPr="001F2872">
        <w:rPr>
          <w:b/>
        </w:rPr>
        <w:t>4.4 Persons</w:t>
      </w:r>
      <w:r>
        <w:t xml:space="preserve">  over the Project </w:t>
      </w:r>
      <w:proofErr w:type="spellStart"/>
      <w:r>
        <w:t>LifeCycle</w:t>
      </w:r>
      <w:proofErr w:type="spellEnd"/>
      <w:r>
        <w:t>.</w:t>
      </w:r>
    </w:p>
    <w:p w:rsidR="00712547" w:rsidRDefault="00712547" w:rsidP="001F2872">
      <w:pPr>
        <w:pStyle w:val="BodyText"/>
        <w:spacing w:after="0"/>
        <w:ind w:left="0"/>
      </w:pPr>
    </w:p>
    <w:p w:rsidR="00712547" w:rsidRDefault="00712547" w:rsidP="001F2872">
      <w:pPr>
        <w:pStyle w:val="BodyText"/>
        <w:spacing w:after="0"/>
        <w:ind w:left="0"/>
      </w:pPr>
      <w:r>
        <w:t>This analysis is based on timeline between CA1 to FSA</w:t>
      </w:r>
      <w:proofErr w:type="gramStart"/>
      <w:r>
        <w:t>..</w:t>
      </w:r>
      <w:proofErr w:type="gramEnd"/>
      <w:r>
        <w:t xml:space="preserve"> </w:t>
      </w:r>
      <w:proofErr w:type="gramStart"/>
      <w:r>
        <w:t>A reconciliation</w:t>
      </w:r>
      <w:proofErr w:type="gramEnd"/>
      <w:r>
        <w:t xml:space="preserve"> between the Schedule B and this is the next step. </w:t>
      </w:r>
      <w:r w:rsidR="00AD1843">
        <w:t xml:space="preserve">This analysis shows the project in Phase IV deviates from the average. Hence </w:t>
      </w:r>
      <w:proofErr w:type="gramStart"/>
      <w:r w:rsidR="00AD1843">
        <w:t>smoothing  project</w:t>
      </w:r>
      <w:proofErr w:type="gramEnd"/>
      <w:r w:rsidR="00AD1843">
        <w:t xml:space="preserve"> labor resources in Phase IV is required. </w:t>
      </w:r>
    </w:p>
    <w:p w:rsidR="00626BF5" w:rsidRDefault="00626BF5" w:rsidP="001F2872">
      <w:pPr>
        <w:pStyle w:val="BodyText"/>
        <w:spacing w:after="0"/>
        <w:ind w:left="0"/>
      </w:pPr>
    </w:p>
    <w:p w:rsidR="00626BF5" w:rsidRDefault="002555D5" w:rsidP="001F2872">
      <w:pPr>
        <w:pStyle w:val="BodyText"/>
        <w:spacing w:after="0"/>
        <w:ind w:left="0"/>
      </w:pPr>
      <w:r>
        <w:rPr>
          <w:noProof/>
        </w:rPr>
        <w:drawing>
          <wp:inline distT="0" distB="0" distL="0" distR="0">
            <wp:extent cx="5947029" cy="1114425"/>
            <wp:effectExtent l="6096" t="0" r="0" b="0"/>
            <wp:docPr id="1" name="Object 2"/>
            <wp:cNvGraphicFramePr>
              <a:graphicFrameLocks xmlns:a="http://schemas.openxmlformats.org/drawingml/2006/main"/>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985115" cy="1127314"/>
                      <a:chOff x="1298863" y="865765"/>
                      <a:chExt cx="5985115" cy="1127314"/>
                    </a:xfrm>
                  </a:grpSpPr>
                  <a:pic>
                    <a:nvPicPr>
                      <a:cNvPr id="39" name="table"/>
                      <a:cNvPicPr>
                        <a:picLocks noChangeAspect="1"/>
                      </a:cNvPicPr>
                    </a:nvPicPr>
                    <a:blipFill>
                      <a:blip r:embed="rId8"/>
                      <a:stretch>
                        <a:fillRect/>
                      </a:stretch>
                    </a:blipFill>
                    <a:spPr>
                      <a:xfrm>
                        <a:off x="1638593" y="865765"/>
                        <a:ext cx="5645385" cy="688908"/>
                      </a:xfrm>
                      <a:prstGeom prst="rect">
                        <a:avLst/>
                      </a:prstGeom>
                    </a:spPr>
                  </a:pic>
                  <a:sp>
                    <a:nvSpPr>
                      <a:cNvPr id="7172" name="Rectangle 116"/>
                      <a:cNvSpPr>
                        <a:spLocks noChangeArrowheads="1"/>
                      </a:cNvSpPr>
                    </a:nvSpPr>
                    <a:spPr bwMode="auto">
                      <a:xfrm>
                        <a:off x="2608551" y="1880322"/>
                        <a:ext cx="0" cy="153987"/>
                      </a:xfrm>
                      <a:prstGeom prst="rect">
                        <a:avLst/>
                      </a:prstGeom>
                      <a:noFill/>
                      <a:ln>
                        <a:noFill/>
                      </a:ln>
                      <a:extLst>
                        <a:ext uri="{909E8E84-426E-40DD-AFC4-6F175D3DCCD1}"/>
                        <a:ext uri="{91240B29-F687-4F45-9708-019B960494DF}"/>
                      </a:extLst>
                    </a:spPr>
                    <a:txSp>
                      <a:txBody>
                        <a:bodyPr wrap="none" lIns="0" tIns="0" rIns="0" bIns="0">
                          <a:spAutoFit/>
                        </a:bodyP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eaLnBrk="1" hangingPunct="1"/>
                          <a:endParaRPr lang="en-US" altLang="en-US" sz="1000">
                            <a:cs typeface="Arial" charset="0"/>
                          </a:endParaRPr>
                        </a:p>
                      </a:txBody>
                      <a:useSpRect/>
                    </a:txSp>
                  </a:sp>
                  <a:grpSp>
                    <a:nvGrpSpPr>
                      <a:cNvPr id="2" name="Group 1"/>
                      <a:cNvGrpSpPr/>
                    </a:nvGrpSpPr>
                    <a:grpSpPr>
                      <a:xfrm>
                        <a:off x="1298863" y="1432070"/>
                        <a:ext cx="838200" cy="561009"/>
                        <a:chOff x="2863125" y="1982788"/>
                        <a:chExt cx="838200" cy="561009"/>
                      </a:xfrm>
                    </a:grpSpPr>
                    <a:grpSp>
                      <a:nvGrpSpPr>
                        <a:cNvPr id="5" name="Group 122"/>
                        <a:cNvGrpSpPr>
                          <a:grpSpLocks/>
                        </a:cNvGrpSpPr>
                      </a:nvGrpSpPr>
                      <a:grpSpPr bwMode="auto">
                        <a:xfrm>
                          <a:off x="2863125" y="2137621"/>
                          <a:ext cx="838200" cy="406176"/>
                          <a:chOff x="5210" y="1238"/>
                          <a:chExt cx="503" cy="247"/>
                        </a:xfrm>
                      </a:grpSpPr>
                      <a:pic>
                        <a:nvPicPr>
                          <a:cNvPr id="7251" name="Text Box 212"/>
                          <a:cNvPicPr>
                            <a:picLocks noChangeArrowheads="1"/>
                          </a:cNvPicPr>
                        </a:nvPicPr>
                        <a:blipFill>
                          <a:blip r:embed="rId9" cstate="print">
                            <a:extLst>
                              <a:ext uri="{28A0092B-C50C-407E-A947-70E740481C1C}"/>
                            </a:extLst>
                          </a:blip>
                          <a:srcRect/>
                          <a:stretch>
                            <a:fillRect/>
                          </a:stretch>
                        </a:blipFill>
                        <a:spPr bwMode="auto">
                          <a:xfrm>
                            <a:off x="2863125" y="2137621"/>
                            <a:ext cx="838200" cy="406176"/>
                          </a:xfrm>
                          <a:prstGeom prst="rect">
                            <a:avLst/>
                          </a:prstGeom>
                          <a:solidFill>
                            <a:srgbClr val="FFFFFF">
                              <a:alpha val="50195"/>
                            </a:srgbClr>
                          </a:solidFill>
                          <a:ln>
                            <a:noFill/>
                          </a:ln>
                          <a:extLst>
                            <a:ext uri="{91240B29-F687-4F45-9708-019B960494DF}"/>
                          </a:extLst>
                        </a:spPr>
                      </a:pic>
                      <a:sp>
                        <a:nvSpPr>
                          <a:cNvPr id="7252" name="Text Box 124"/>
                          <a:cNvSpPr txBox="1">
                            <a:spLocks noChangeArrowheads="1"/>
                          </a:cNvSpPr>
                        </a:nvSpPr>
                        <a:spPr bwMode="auto">
                          <a:xfrm>
                            <a:off x="5256" y="1244"/>
                            <a:ext cx="412" cy="191"/>
                          </a:xfrm>
                          <a:prstGeom prst="rect">
                            <a:avLst/>
                          </a:prstGeom>
                          <a:solidFill>
                            <a:srgbClr val="FFFFFF">
                              <a:alpha val="50195"/>
                            </a:srgbClr>
                          </a:solidFill>
                          <a:ln>
                            <a:noFill/>
                          </a:ln>
                          <a:extLst>
                            <a:ext uri="{91240B29-F687-4F45-9708-019B960494DF}"/>
                          </a:extLst>
                        </a:spPr>
                        <a:txSp>
                          <a:txBody>
                            <a:bodyPr anchor="ct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algn="ctr" eaLnBrk="1" hangingPunct="1"/>
                              <a:r>
                                <a:rPr lang="en-US" altLang="en-US" sz="800" b="1" dirty="0"/>
                                <a:t>Final RFP</a:t>
                              </a:r>
                            </a:p>
                          </a:txBody>
                          <a:useSpRect/>
                        </a:txSp>
                      </a:sp>
                    </a:grpSp>
                    <a:sp>
                      <a:nvSpPr>
                        <a:cNvPr id="20" name="Line 155"/>
                        <a:cNvSpPr>
                          <a:spLocks noChangeShapeType="1"/>
                        </a:cNvSpPr>
                      </a:nvSpPr>
                      <a:spPr bwMode="auto">
                        <a:xfrm flipV="1">
                          <a:off x="3559863" y="1982788"/>
                          <a:ext cx="0" cy="158750"/>
                        </a:xfrm>
                        <a:prstGeom prst="line">
                          <a:avLst/>
                        </a:prstGeom>
                        <a:ln>
                          <a:headEnd/>
                          <a:tailEnd type="triangle" w="med" len="med"/>
                        </a:ln>
                      </a:spPr>
                      <a:txSp>
                        <a:txBody>
                          <a:bodyPr/>
                          <a:lstStyle>
                            <a:defPPr>
                              <a:defRPr lang="en-US"/>
                            </a:defPPr>
                            <a:lvl1pPr algn="l" rtl="0" fontAlgn="base">
                              <a:spcBef>
                                <a:spcPct val="0"/>
                              </a:spcBef>
                              <a:spcAft>
                                <a:spcPct val="0"/>
                              </a:spcAft>
                              <a:defRPr kern="1200">
                                <a:solidFill>
                                  <a:schemeClr val="tx1"/>
                                </a:solidFill>
                                <a:latin typeface="+mn-lt"/>
                                <a:ea typeface="+mn-ea"/>
                                <a:cs typeface="+mn-cs"/>
                              </a:defRPr>
                            </a:lvl1pPr>
                            <a:lvl2pPr marL="457200" algn="l" rtl="0" fontAlgn="base">
                              <a:spcBef>
                                <a:spcPct val="0"/>
                              </a:spcBef>
                              <a:spcAft>
                                <a:spcPct val="0"/>
                              </a:spcAft>
                              <a:defRPr kern="1200">
                                <a:solidFill>
                                  <a:schemeClr val="tx1"/>
                                </a:solidFill>
                                <a:latin typeface="+mn-lt"/>
                                <a:ea typeface="+mn-ea"/>
                                <a:cs typeface="+mn-cs"/>
                              </a:defRPr>
                            </a:lvl2pPr>
                            <a:lvl3pPr marL="914400" algn="l" rtl="0" fontAlgn="base">
                              <a:spcBef>
                                <a:spcPct val="0"/>
                              </a:spcBef>
                              <a:spcAft>
                                <a:spcPct val="0"/>
                              </a:spcAft>
                              <a:defRPr kern="1200">
                                <a:solidFill>
                                  <a:schemeClr val="tx1"/>
                                </a:solidFill>
                                <a:latin typeface="+mn-lt"/>
                                <a:ea typeface="+mn-ea"/>
                                <a:cs typeface="+mn-cs"/>
                              </a:defRPr>
                            </a:lvl3pPr>
                            <a:lvl4pPr marL="1371600" algn="l" rtl="0" fontAlgn="base">
                              <a:spcBef>
                                <a:spcPct val="0"/>
                              </a:spcBef>
                              <a:spcAft>
                                <a:spcPct val="0"/>
                              </a:spcAft>
                              <a:defRPr kern="1200">
                                <a:solidFill>
                                  <a:schemeClr val="tx1"/>
                                </a:solidFill>
                                <a:latin typeface="+mn-lt"/>
                                <a:ea typeface="+mn-ea"/>
                                <a:cs typeface="+mn-cs"/>
                              </a:defRPr>
                            </a:lvl4pPr>
                            <a:lvl5pPr marL="1828800" algn="l" rtl="0" fontAlgn="base">
                              <a:spcBef>
                                <a:spcPct val="0"/>
                              </a:spcBef>
                              <a:spcAft>
                                <a:spcPct val="0"/>
                              </a:spcAft>
                              <a:defRPr kern="1200">
                                <a:solidFill>
                                  <a:schemeClr val="tx1"/>
                                </a:solidFill>
                                <a:latin typeface="+mn-lt"/>
                                <a:ea typeface="+mn-ea"/>
                                <a:cs typeface="+mn-cs"/>
                              </a:defRPr>
                            </a:lvl5pPr>
                            <a:lvl6pPr marL="2286000" algn="l" defTabSz="914400" rtl="0" eaLnBrk="1" latinLnBrk="0" hangingPunct="1">
                              <a:defRPr kern="1200">
                                <a:solidFill>
                                  <a:schemeClr val="tx1"/>
                                </a:solidFill>
                                <a:latin typeface="+mn-lt"/>
                                <a:ea typeface="+mn-ea"/>
                                <a:cs typeface="+mn-cs"/>
                              </a:defRPr>
                            </a:lvl6pPr>
                            <a:lvl7pPr marL="2743200" algn="l" defTabSz="914400" rtl="0" eaLnBrk="1" latinLnBrk="0" hangingPunct="1">
                              <a:defRPr kern="1200">
                                <a:solidFill>
                                  <a:schemeClr val="tx1"/>
                                </a:solidFill>
                                <a:latin typeface="+mn-lt"/>
                                <a:ea typeface="+mn-ea"/>
                                <a:cs typeface="+mn-cs"/>
                              </a:defRPr>
                            </a:lvl7pPr>
                            <a:lvl8pPr marL="3200400" algn="l" defTabSz="914400" rtl="0" eaLnBrk="1" latinLnBrk="0" hangingPunct="1">
                              <a:defRPr kern="1200">
                                <a:solidFill>
                                  <a:schemeClr val="tx1"/>
                                </a:solidFill>
                                <a:latin typeface="+mn-lt"/>
                                <a:ea typeface="+mn-ea"/>
                                <a:cs typeface="+mn-cs"/>
                              </a:defRPr>
                            </a:lvl8pPr>
                            <a:lvl9pPr marL="3657600" algn="l" defTabSz="914400" rtl="0" eaLnBrk="1" latinLnBrk="0" hangingPunct="1">
                              <a:defRPr kern="1200">
                                <a:solidFill>
                                  <a:schemeClr val="tx1"/>
                                </a:solidFill>
                                <a:latin typeface="+mn-lt"/>
                                <a:ea typeface="+mn-ea"/>
                                <a:cs typeface="+mn-cs"/>
                              </a:defRPr>
                            </a:lvl9pPr>
                          </a:lstStyle>
                          <a:p>
                            <a:pPr fontAlgn="auto">
                              <a:spcBef>
                                <a:spcPts val="0"/>
                              </a:spcBef>
                              <a:spcAft>
                                <a:spcPts val="0"/>
                              </a:spcAft>
                              <a:defRPr/>
                            </a:pPr>
                            <a:endParaRPr lang="en-US" dirty="0"/>
                          </a:p>
                        </a:txBody>
                        <a:useSpRect/>
                      </a:txSp>
                      <a:style>
                        <a:lnRef idx="2">
                          <a:schemeClr val="accent1"/>
                        </a:lnRef>
                        <a:fillRef idx="0">
                          <a:schemeClr val="accent1"/>
                        </a:fillRef>
                        <a:effectRef idx="1">
                          <a:schemeClr val="accent1"/>
                        </a:effectRef>
                        <a:fontRef idx="minor">
                          <a:schemeClr val="tx1"/>
                        </a:fontRef>
                      </a:style>
                    </a:sp>
                  </a:grpSp>
                  <a:sp>
                    <a:nvSpPr>
                      <a:cNvPr id="36" name="Line 155"/>
                      <a:cNvSpPr>
                        <a:spLocks noChangeShapeType="1"/>
                      </a:cNvSpPr>
                    </a:nvSpPr>
                    <a:spPr bwMode="auto">
                      <a:xfrm flipV="1">
                        <a:off x="7107959" y="1441450"/>
                        <a:ext cx="0" cy="158750"/>
                      </a:xfrm>
                      <a:prstGeom prst="line">
                        <a:avLst/>
                      </a:prstGeom>
                      <a:ln>
                        <a:headEnd/>
                        <a:tailEnd type="triangle" w="med" len="med"/>
                      </a:ln>
                    </a:spPr>
                    <a:txSp>
                      <a:txBody>
                        <a:bodyPr/>
                        <a:lstStyle>
                          <a:defPPr>
                            <a:defRPr lang="en-US"/>
                          </a:defPPr>
                          <a:lvl1pPr algn="l" rtl="0" fontAlgn="base">
                            <a:spcBef>
                              <a:spcPct val="0"/>
                            </a:spcBef>
                            <a:spcAft>
                              <a:spcPct val="0"/>
                            </a:spcAft>
                            <a:defRPr kern="1200">
                              <a:solidFill>
                                <a:schemeClr val="tx1"/>
                              </a:solidFill>
                              <a:latin typeface="+mn-lt"/>
                              <a:ea typeface="+mn-ea"/>
                              <a:cs typeface="+mn-cs"/>
                            </a:defRPr>
                          </a:lvl1pPr>
                          <a:lvl2pPr marL="457200" algn="l" rtl="0" fontAlgn="base">
                            <a:spcBef>
                              <a:spcPct val="0"/>
                            </a:spcBef>
                            <a:spcAft>
                              <a:spcPct val="0"/>
                            </a:spcAft>
                            <a:defRPr kern="1200">
                              <a:solidFill>
                                <a:schemeClr val="tx1"/>
                              </a:solidFill>
                              <a:latin typeface="+mn-lt"/>
                              <a:ea typeface="+mn-ea"/>
                              <a:cs typeface="+mn-cs"/>
                            </a:defRPr>
                          </a:lvl2pPr>
                          <a:lvl3pPr marL="914400" algn="l" rtl="0" fontAlgn="base">
                            <a:spcBef>
                              <a:spcPct val="0"/>
                            </a:spcBef>
                            <a:spcAft>
                              <a:spcPct val="0"/>
                            </a:spcAft>
                            <a:defRPr kern="1200">
                              <a:solidFill>
                                <a:schemeClr val="tx1"/>
                              </a:solidFill>
                              <a:latin typeface="+mn-lt"/>
                              <a:ea typeface="+mn-ea"/>
                              <a:cs typeface="+mn-cs"/>
                            </a:defRPr>
                          </a:lvl3pPr>
                          <a:lvl4pPr marL="1371600" algn="l" rtl="0" fontAlgn="base">
                            <a:spcBef>
                              <a:spcPct val="0"/>
                            </a:spcBef>
                            <a:spcAft>
                              <a:spcPct val="0"/>
                            </a:spcAft>
                            <a:defRPr kern="1200">
                              <a:solidFill>
                                <a:schemeClr val="tx1"/>
                              </a:solidFill>
                              <a:latin typeface="+mn-lt"/>
                              <a:ea typeface="+mn-ea"/>
                              <a:cs typeface="+mn-cs"/>
                            </a:defRPr>
                          </a:lvl4pPr>
                          <a:lvl5pPr marL="1828800" algn="l" rtl="0" fontAlgn="base">
                            <a:spcBef>
                              <a:spcPct val="0"/>
                            </a:spcBef>
                            <a:spcAft>
                              <a:spcPct val="0"/>
                            </a:spcAft>
                            <a:defRPr kern="1200">
                              <a:solidFill>
                                <a:schemeClr val="tx1"/>
                              </a:solidFill>
                              <a:latin typeface="+mn-lt"/>
                              <a:ea typeface="+mn-ea"/>
                              <a:cs typeface="+mn-cs"/>
                            </a:defRPr>
                          </a:lvl5pPr>
                          <a:lvl6pPr marL="2286000" algn="l" defTabSz="914400" rtl="0" eaLnBrk="1" latinLnBrk="0" hangingPunct="1">
                            <a:defRPr kern="1200">
                              <a:solidFill>
                                <a:schemeClr val="tx1"/>
                              </a:solidFill>
                              <a:latin typeface="+mn-lt"/>
                              <a:ea typeface="+mn-ea"/>
                              <a:cs typeface="+mn-cs"/>
                            </a:defRPr>
                          </a:lvl6pPr>
                          <a:lvl7pPr marL="2743200" algn="l" defTabSz="914400" rtl="0" eaLnBrk="1" latinLnBrk="0" hangingPunct="1">
                            <a:defRPr kern="1200">
                              <a:solidFill>
                                <a:schemeClr val="tx1"/>
                              </a:solidFill>
                              <a:latin typeface="+mn-lt"/>
                              <a:ea typeface="+mn-ea"/>
                              <a:cs typeface="+mn-cs"/>
                            </a:defRPr>
                          </a:lvl7pPr>
                          <a:lvl8pPr marL="3200400" algn="l" defTabSz="914400" rtl="0" eaLnBrk="1" latinLnBrk="0" hangingPunct="1">
                            <a:defRPr kern="1200">
                              <a:solidFill>
                                <a:schemeClr val="tx1"/>
                              </a:solidFill>
                              <a:latin typeface="+mn-lt"/>
                              <a:ea typeface="+mn-ea"/>
                              <a:cs typeface="+mn-cs"/>
                            </a:defRPr>
                          </a:lvl8pPr>
                          <a:lvl9pPr marL="3657600" algn="l" defTabSz="914400" rtl="0" eaLnBrk="1" latinLnBrk="0" hangingPunct="1">
                            <a:defRPr kern="1200">
                              <a:solidFill>
                                <a:schemeClr val="tx1"/>
                              </a:solidFill>
                              <a:latin typeface="+mn-lt"/>
                              <a:ea typeface="+mn-ea"/>
                              <a:cs typeface="+mn-cs"/>
                            </a:defRPr>
                          </a:lvl9pPr>
                        </a:lstStyle>
                        <a:p>
                          <a:pPr fontAlgn="auto">
                            <a:spcBef>
                              <a:spcPts val="0"/>
                            </a:spcBef>
                            <a:spcAft>
                              <a:spcPts val="0"/>
                            </a:spcAft>
                            <a:defRPr/>
                          </a:pPr>
                          <a:endParaRPr lang="en-US" dirty="0"/>
                        </a:p>
                      </a:txBody>
                      <a:useSpRect/>
                    </a:txSp>
                    <a:style>
                      <a:lnRef idx="2">
                        <a:schemeClr val="accent1"/>
                      </a:lnRef>
                      <a:fillRef idx="0">
                        <a:schemeClr val="accent1"/>
                      </a:fillRef>
                      <a:effectRef idx="1">
                        <a:schemeClr val="accent1"/>
                      </a:effectRef>
                      <a:fontRef idx="minor">
                        <a:schemeClr val="tx1"/>
                      </a:fontRef>
                    </a:style>
                  </a:sp>
                  <a:grpSp>
                    <a:nvGrpSpPr>
                      <a:cNvPr id="3" name="Group 2"/>
                      <a:cNvGrpSpPr/>
                    </a:nvGrpSpPr>
                    <a:grpSpPr>
                      <a:xfrm>
                        <a:off x="2132631" y="1432070"/>
                        <a:ext cx="838200" cy="549676"/>
                        <a:chOff x="3597750" y="1993179"/>
                        <a:chExt cx="838200" cy="549676"/>
                      </a:xfrm>
                    </a:grpSpPr>
                    <a:grpSp>
                      <a:nvGrpSpPr>
                        <a:cNvPr id="11" name="Group 122"/>
                        <a:cNvGrpSpPr>
                          <a:grpSpLocks/>
                        </a:cNvGrpSpPr>
                      </a:nvGrpSpPr>
                      <a:grpSpPr bwMode="auto">
                        <a:xfrm>
                          <a:off x="3597750" y="2137621"/>
                          <a:ext cx="838200" cy="405234"/>
                          <a:chOff x="4982" y="1232"/>
                          <a:chExt cx="503" cy="247"/>
                        </a:xfrm>
                      </a:grpSpPr>
                      <a:pic>
                        <a:nvPicPr>
                          <a:cNvPr id="7245" name="Text Box 212"/>
                          <a:cNvPicPr>
                            <a:picLocks noChangeArrowheads="1"/>
                          </a:cNvPicPr>
                        </a:nvPicPr>
                        <a:blipFill>
                          <a:blip r:embed="rId9" cstate="print">
                            <a:extLst>
                              <a:ext uri="{28A0092B-C50C-407E-A947-70E740481C1C}"/>
                            </a:extLst>
                          </a:blip>
                          <a:srcRect/>
                          <a:stretch>
                            <a:fillRect/>
                          </a:stretch>
                        </a:blipFill>
                        <a:spPr bwMode="auto">
                          <a:xfrm>
                            <a:off x="3597750" y="2137621"/>
                            <a:ext cx="838200" cy="405234"/>
                          </a:xfrm>
                          <a:prstGeom prst="rect">
                            <a:avLst/>
                          </a:prstGeom>
                          <a:solidFill>
                            <a:srgbClr val="FFFFFF">
                              <a:alpha val="50195"/>
                            </a:srgbClr>
                          </a:solidFill>
                          <a:ln>
                            <a:noFill/>
                          </a:ln>
                          <a:extLst>
                            <a:ext uri="{91240B29-F687-4F45-9708-019B960494DF}"/>
                          </a:extLst>
                        </a:spPr>
                      </a:pic>
                      <a:sp>
                        <a:nvSpPr>
                          <a:cNvPr id="7246" name="Text Box 124"/>
                          <a:cNvSpPr txBox="1">
                            <a:spLocks noChangeArrowheads="1"/>
                          </a:cNvSpPr>
                        </a:nvSpPr>
                        <a:spPr bwMode="auto">
                          <a:xfrm>
                            <a:off x="5030" y="1238"/>
                            <a:ext cx="406" cy="191"/>
                          </a:xfrm>
                          <a:prstGeom prst="rect">
                            <a:avLst/>
                          </a:prstGeom>
                          <a:solidFill>
                            <a:srgbClr val="FFFFFF">
                              <a:alpha val="50195"/>
                            </a:srgbClr>
                          </a:solidFill>
                          <a:ln>
                            <a:noFill/>
                          </a:ln>
                          <a:extLst>
                            <a:ext uri="{91240B29-F687-4F45-9708-019B960494DF}"/>
                          </a:extLst>
                        </a:spPr>
                        <a:txSp>
                          <a:txBody>
                            <a:bodyPr anchor="ct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algn="ctr" eaLnBrk="1" hangingPunct="1"/>
                              <a:r>
                                <a:rPr lang="en-US" altLang="en-US" sz="800" b="1" dirty="0"/>
                                <a:t>Prop Due</a:t>
                              </a:r>
                            </a:p>
                          </a:txBody>
                          <a:useSpRect/>
                        </a:txSp>
                      </a:sp>
                    </a:grpSp>
                    <a:sp>
                      <a:nvSpPr>
                        <a:cNvPr id="41" name="Line 155"/>
                        <a:cNvSpPr>
                          <a:spLocks noChangeShapeType="1"/>
                        </a:cNvSpPr>
                      </a:nvSpPr>
                      <a:spPr bwMode="auto">
                        <a:xfrm flipV="1">
                          <a:off x="3816797" y="1993179"/>
                          <a:ext cx="0" cy="158750"/>
                        </a:xfrm>
                        <a:prstGeom prst="line">
                          <a:avLst/>
                        </a:prstGeom>
                        <a:ln>
                          <a:headEnd/>
                          <a:tailEnd type="triangle" w="med" len="med"/>
                        </a:ln>
                      </a:spPr>
                      <a:txSp>
                        <a:txBody>
                          <a:bodyPr/>
                          <a:lstStyle>
                            <a:defPPr>
                              <a:defRPr lang="en-US"/>
                            </a:defPPr>
                            <a:lvl1pPr algn="l" rtl="0" fontAlgn="base">
                              <a:spcBef>
                                <a:spcPct val="0"/>
                              </a:spcBef>
                              <a:spcAft>
                                <a:spcPct val="0"/>
                              </a:spcAft>
                              <a:defRPr kern="1200">
                                <a:solidFill>
                                  <a:schemeClr val="tx1"/>
                                </a:solidFill>
                                <a:latin typeface="+mn-lt"/>
                                <a:ea typeface="+mn-ea"/>
                                <a:cs typeface="+mn-cs"/>
                              </a:defRPr>
                            </a:lvl1pPr>
                            <a:lvl2pPr marL="457200" algn="l" rtl="0" fontAlgn="base">
                              <a:spcBef>
                                <a:spcPct val="0"/>
                              </a:spcBef>
                              <a:spcAft>
                                <a:spcPct val="0"/>
                              </a:spcAft>
                              <a:defRPr kern="1200">
                                <a:solidFill>
                                  <a:schemeClr val="tx1"/>
                                </a:solidFill>
                                <a:latin typeface="+mn-lt"/>
                                <a:ea typeface="+mn-ea"/>
                                <a:cs typeface="+mn-cs"/>
                              </a:defRPr>
                            </a:lvl2pPr>
                            <a:lvl3pPr marL="914400" algn="l" rtl="0" fontAlgn="base">
                              <a:spcBef>
                                <a:spcPct val="0"/>
                              </a:spcBef>
                              <a:spcAft>
                                <a:spcPct val="0"/>
                              </a:spcAft>
                              <a:defRPr kern="1200">
                                <a:solidFill>
                                  <a:schemeClr val="tx1"/>
                                </a:solidFill>
                                <a:latin typeface="+mn-lt"/>
                                <a:ea typeface="+mn-ea"/>
                                <a:cs typeface="+mn-cs"/>
                              </a:defRPr>
                            </a:lvl3pPr>
                            <a:lvl4pPr marL="1371600" algn="l" rtl="0" fontAlgn="base">
                              <a:spcBef>
                                <a:spcPct val="0"/>
                              </a:spcBef>
                              <a:spcAft>
                                <a:spcPct val="0"/>
                              </a:spcAft>
                              <a:defRPr kern="1200">
                                <a:solidFill>
                                  <a:schemeClr val="tx1"/>
                                </a:solidFill>
                                <a:latin typeface="+mn-lt"/>
                                <a:ea typeface="+mn-ea"/>
                                <a:cs typeface="+mn-cs"/>
                              </a:defRPr>
                            </a:lvl4pPr>
                            <a:lvl5pPr marL="1828800" algn="l" rtl="0" fontAlgn="base">
                              <a:spcBef>
                                <a:spcPct val="0"/>
                              </a:spcBef>
                              <a:spcAft>
                                <a:spcPct val="0"/>
                              </a:spcAft>
                              <a:defRPr kern="1200">
                                <a:solidFill>
                                  <a:schemeClr val="tx1"/>
                                </a:solidFill>
                                <a:latin typeface="+mn-lt"/>
                                <a:ea typeface="+mn-ea"/>
                                <a:cs typeface="+mn-cs"/>
                              </a:defRPr>
                            </a:lvl5pPr>
                            <a:lvl6pPr marL="2286000" algn="l" defTabSz="914400" rtl="0" eaLnBrk="1" latinLnBrk="0" hangingPunct="1">
                              <a:defRPr kern="1200">
                                <a:solidFill>
                                  <a:schemeClr val="tx1"/>
                                </a:solidFill>
                                <a:latin typeface="+mn-lt"/>
                                <a:ea typeface="+mn-ea"/>
                                <a:cs typeface="+mn-cs"/>
                              </a:defRPr>
                            </a:lvl6pPr>
                            <a:lvl7pPr marL="2743200" algn="l" defTabSz="914400" rtl="0" eaLnBrk="1" latinLnBrk="0" hangingPunct="1">
                              <a:defRPr kern="1200">
                                <a:solidFill>
                                  <a:schemeClr val="tx1"/>
                                </a:solidFill>
                                <a:latin typeface="+mn-lt"/>
                                <a:ea typeface="+mn-ea"/>
                                <a:cs typeface="+mn-cs"/>
                              </a:defRPr>
                            </a:lvl7pPr>
                            <a:lvl8pPr marL="3200400" algn="l" defTabSz="914400" rtl="0" eaLnBrk="1" latinLnBrk="0" hangingPunct="1">
                              <a:defRPr kern="1200">
                                <a:solidFill>
                                  <a:schemeClr val="tx1"/>
                                </a:solidFill>
                                <a:latin typeface="+mn-lt"/>
                                <a:ea typeface="+mn-ea"/>
                                <a:cs typeface="+mn-cs"/>
                              </a:defRPr>
                            </a:lvl8pPr>
                            <a:lvl9pPr marL="3657600" algn="l" defTabSz="914400" rtl="0" eaLnBrk="1" latinLnBrk="0" hangingPunct="1">
                              <a:defRPr kern="1200">
                                <a:solidFill>
                                  <a:schemeClr val="tx1"/>
                                </a:solidFill>
                                <a:latin typeface="+mn-lt"/>
                                <a:ea typeface="+mn-ea"/>
                                <a:cs typeface="+mn-cs"/>
                              </a:defRPr>
                            </a:lvl9pPr>
                          </a:lstStyle>
                          <a:p>
                            <a:pPr fontAlgn="auto">
                              <a:spcBef>
                                <a:spcPts val="0"/>
                              </a:spcBef>
                              <a:spcAft>
                                <a:spcPts val="0"/>
                              </a:spcAft>
                              <a:defRPr/>
                            </a:pPr>
                            <a:endParaRPr lang="en-US" dirty="0"/>
                          </a:p>
                        </a:txBody>
                        <a:useSpRect/>
                      </a:txSp>
                      <a:style>
                        <a:lnRef idx="2">
                          <a:schemeClr val="accent1"/>
                        </a:lnRef>
                        <a:fillRef idx="0">
                          <a:schemeClr val="accent1"/>
                        </a:fillRef>
                        <a:effectRef idx="1">
                          <a:schemeClr val="accent1"/>
                        </a:effectRef>
                        <a:fontRef idx="minor">
                          <a:schemeClr val="tx1"/>
                        </a:fontRef>
                      </a:style>
                    </a:sp>
                  </a:grpSp>
                  <a:grpSp>
                    <a:nvGrpSpPr>
                      <a:cNvPr id="33" name="Group 32"/>
                      <a:cNvGrpSpPr/>
                    </a:nvGrpSpPr>
                    <a:grpSpPr>
                      <a:xfrm>
                        <a:off x="2660072" y="1423553"/>
                        <a:ext cx="1083248" cy="534889"/>
                        <a:chOff x="4201390" y="2008908"/>
                        <a:chExt cx="1083248" cy="534889"/>
                      </a:xfrm>
                    </a:grpSpPr>
                    <a:grpSp>
                      <a:nvGrpSpPr>
                        <a:cNvPr id="16" name="Group 122"/>
                        <a:cNvGrpSpPr>
                          <a:grpSpLocks/>
                        </a:cNvGrpSpPr>
                      </a:nvGrpSpPr>
                      <a:grpSpPr bwMode="auto">
                        <a:xfrm>
                          <a:off x="4446438" y="2137621"/>
                          <a:ext cx="838200" cy="406176"/>
                          <a:chOff x="5210" y="1238"/>
                          <a:chExt cx="503" cy="247"/>
                        </a:xfrm>
                      </a:grpSpPr>
                      <a:pic>
                        <a:nvPicPr>
                          <a:cNvPr id="37" name="Text Box 212"/>
                          <a:cNvPicPr>
                            <a:picLocks noChangeArrowheads="1"/>
                          </a:cNvPicPr>
                        </a:nvPicPr>
                        <a:blipFill>
                          <a:blip r:embed="rId9" cstate="print">
                            <a:extLst>
                              <a:ext uri="{28A0092B-C50C-407E-A947-70E740481C1C}"/>
                            </a:extLst>
                          </a:blip>
                          <a:srcRect/>
                          <a:stretch>
                            <a:fillRect/>
                          </a:stretch>
                        </a:blipFill>
                        <a:spPr bwMode="auto">
                          <a:xfrm>
                            <a:off x="4446438" y="2137621"/>
                            <a:ext cx="838200" cy="406176"/>
                          </a:xfrm>
                          <a:prstGeom prst="rect">
                            <a:avLst/>
                          </a:prstGeom>
                          <a:solidFill>
                            <a:srgbClr val="FFFFFF">
                              <a:alpha val="50195"/>
                            </a:srgbClr>
                          </a:solidFill>
                          <a:ln>
                            <a:noFill/>
                          </a:ln>
                          <a:extLst>
                            <a:ext uri="{91240B29-F687-4F45-9708-019B960494DF}"/>
                          </a:extLst>
                        </a:spPr>
                      </a:pic>
                      <a:sp>
                        <a:nvSpPr>
                          <a:cNvPr id="38" name="Text Box 124"/>
                          <a:cNvSpPr txBox="1">
                            <a:spLocks noChangeArrowheads="1"/>
                          </a:cNvSpPr>
                        </a:nvSpPr>
                        <a:spPr bwMode="auto">
                          <a:xfrm>
                            <a:off x="5263" y="1244"/>
                            <a:ext cx="391" cy="191"/>
                          </a:xfrm>
                          <a:prstGeom prst="rect">
                            <a:avLst/>
                          </a:prstGeom>
                          <a:solidFill>
                            <a:srgbClr val="FFFFFF">
                              <a:alpha val="50195"/>
                            </a:srgbClr>
                          </a:solidFill>
                          <a:ln>
                            <a:noFill/>
                          </a:ln>
                          <a:extLst>
                            <a:ext uri="{91240B29-F687-4F45-9708-019B960494DF}"/>
                          </a:extLst>
                        </a:spPr>
                        <a:txSp>
                          <a:txBody>
                            <a:bodyPr anchor="ct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algn="ctr" eaLnBrk="1" hangingPunct="1"/>
                              <a:r>
                                <a:rPr lang="en-US" altLang="en-US" sz="800" b="1" dirty="0" smtClean="0"/>
                                <a:t>WP1-Phase I</a:t>
                              </a:r>
                              <a:endParaRPr lang="en-US" altLang="en-US" sz="800" b="1" dirty="0"/>
                            </a:p>
                          </a:txBody>
                          <a:useSpRect/>
                        </a:txSp>
                      </a:sp>
                    </a:grpSp>
                    <a:sp>
                      <a:nvSpPr>
                        <a:cNvPr id="35" name="Line 155"/>
                        <a:cNvSpPr>
                          <a:spLocks noChangeShapeType="1"/>
                        </a:cNvSpPr>
                      </a:nvSpPr>
                      <a:spPr bwMode="auto">
                        <a:xfrm flipH="1" flipV="1">
                          <a:off x="4201390" y="2008908"/>
                          <a:ext cx="383535" cy="132629"/>
                        </a:xfrm>
                        <a:prstGeom prst="line">
                          <a:avLst/>
                        </a:prstGeom>
                        <a:ln>
                          <a:headEnd/>
                          <a:tailEnd type="triangle" w="med" len="med"/>
                        </a:ln>
                      </a:spPr>
                      <a:txSp>
                        <a:txBody>
                          <a:bodyPr/>
                          <a:lstStyle>
                            <a:defPPr>
                              <a:defRPr lang="en-US"/>
                            </a:defPPr>
                            <a:lvl1pPr algn="l" rtl="0" fontAlgn="base">
                              <a:spcBef>
                                <a:spcPct val="0"/>
                              </a:spcBef>
                              <a:spcAft>
                                <a:spcPct val="0"/>
                              </a:spcAft>
                              <a:defRPr kern="1200">
                                <a:solidFill>
                                  <a:schemeClr val="tx1"/>
                                </a:solidFill>
                                <a:latin typeface="+mn-lt"/>
                                <a:ea typeface="+mn-ea"/>
                                <a:cs typeface="+mn-cs"/>
                              </a:defRPr>
                            </a:lvl1pPr>
                            <a:lvl2pPr marL="457200" algn="l" rtl="0" fontAlgn="base">
                              <a:spcBef>
                                <a:spcPct val="0"/>
                              </a:spcBef>
                              <a:spcAft>
                                <a:spcPct val="0"/>
                              </a:spcAft>
                              <a:defRPr kern="1200">
                                <a:solidFill>
                                  <a:schemeClr val="tx1"/>
                                </a:solidFill>
                                <a:latin typeface="+mn-lt"/>
                                <a:ea typeface="+mn-ea"/>
                                <a:cs typeface="+mn-cs"/>
                              </a:defRPr>
                            </a:lvl2pPr>
                            <a:lvl3pPr marL="914400" algn="l" rtl="0" fontAlgn="base">
                              <a:spcBef>
                                <a:spcPct val="0"/>
                              </a:spcBef>
                              <a:spcAft>
                                <a:spcPct val="0"/>
                              </a:spcAft>
                              <a:defRPr kern="1200">
                                <a:solidFill>
                                  <a:schemeClr val="tx1"/>
                                </a:solidFill>
                                <a:latin typeface="+mn-lt"/>
                                <a:ea typeface="+mn-ea"/>
                                <a:cs typeface="+mn-cs"/>
                              </a:defRPr>
                            </a:lvl3pPr>
                            <a:lvl4pPr marL="1371600" algn="l" rtl="0" fontAlgn="base">
                              <a:spcBef>
                                <a:spcPct val="0"/>
                              </a:spcBef>
                              <a:spcAft>
                                <a:spcPct val="0"/>
                              </a:spcAft>
                              <a:defRPr kern="1200">
                                <a:solidFill>
                                  <a:schemeClr val="tx1"/>
                                </a:solidFill>
                                <a:latin typeface="+mn-lt"/>
                                <a:ea typeface="+mn-ea"/>
                                <a:cs typeface="+mn-cs"/>
                              </a:defRPr>
                            </a:lvl4pPr>
                            <a:lvl5pPr marL="1828800" algn="l" rtl="0" fontAlgn="base">
                              <a:spcBef>
                                <a:spcPct val="0"/>
                              </a:spcBef>
                              <a:spcAft>
                                <a:spcPct val="0"/>
                              </a:spcAft>
                              <a:defRPr kern="1200">
                                <a:solidFill>
                                  <a:schemeClr val="tx1"/>
                                </a:solidFill>
                                <a:latin typeface="+mn-lt"/>
                                <a:ea typeface="+mn-ea"/>
                                <a:cs typeface="+mn-cs"/>
                              </a:defRPr>
                            </a:lvl5pPr>
                            <a:lvl6pPr marL="2286000" algn="l" defTabSz="914400" rtl="0" eaLnBrk="1" latinLnBrk="0" hangingPunct="1">
                              <a:defRPr kern="1200">
                                <a:solidFill>
                                  <a:schemeClr val="tx1"/>
                                </a:solidFill>
                                <a:latin typeface="+mn-lt"/>
                                <a:ea typeface="+mn-ea"/>
                                <a:cs typeface="+mn-cs"/>
                              </a:defRPr>
                            </a:lvl6pPr>
                            <a:lvl7pPr marL="2743200" algn="l" defTabSz="914400" rtl="0" eaLnBrk="1" latinLnBrk="0" hangingPunct="1">
                              <a:defRPr kern="1200">
                                <a:solidFill>
                                  <a:schemeClr val="tx1"/>
                                </a:solidFill>
                                <a:latin typeface="+mn-lt"/>
                                <a:ea typeface="+mn-ea"/>
                                <a:cs typeface="+mn-cs"/>
                              </a:defRPr>
                            </a:lvl7pPr>
                            <a:lvl8pPr marL="3200400" algn="l" defTabSz="914400" rtl="0" eaLnBrk="1" latinLnBrk="0" hangingPunct="1">
                              <a:defRPr kern="1200">
                                <a:solidFill>
                                  <a:schemeClr val="tx1"/>
                                </a:solidFill>
                                <a:latin typeface="+mn-lt"/>
                                <a:ea typeface="+mn-ea"/>
                                <a:cs typeface="+mn-cs"/>
                              </a:defRPr>
                            </a:lvl8pPr>
                            <a:lvl9pPr marL="3657600" algn="l" defTabSz="914400" rtl="0" eaLnBrk="1" latinLnBrk="0" hangingPunct="1">
                              <a:defRPr kern="1200">
                                <a:solidFill>
                                  <a:schemeClr val="tx1"/>
                                </a:solidFill>
                                <a:latin typeface="+mn-lt"/>
                                <a:ea typeface="+mn-ea"/>
                                <a:cs typeface="+mn-cs"/>
                              </a:defRPr>
                            </a:lvl9pPr>
                          </a:lstStyle>
                          <a:p>
                            <a:pPr fontAlgn="auto">
                              <a:spcBef>
                                <a:spcPts val="0"/>
                              </a:spcBef>
                              <a:spcAft>
                                <a:spcPts val="0"/>
                              </a:spcAft>
                              <a:defRPr/>
                            </a:pPr>
                            <a:endParaRPr lang="en-US" dirty="0"/>
                          </a:p>
                        </a:txBody>
                        <a:useSpRect/>
                      </a:txSp>
                      <a:style>
                        <a:lnRef idx="2">
                          <a:schemeClr val="accent1"/>
                        </a:lnRef>
                        <a:fillRef idx="0">
                          <a:schemeClr val="accent1"/>
                        </a:fillRef>
                        <a:effectRef idx="1">
                          <a:schemeClr val="accent1"/>
                        </a:effectRef>
                        <a:fontRef idx="minor">
                          <a:schemeClr val="tx1"/>
                        </a:fontRef>
                      </a:style>
                    </a:sp>
                  </a:grpSp>
                  <a:grpSp>
                    <a:nvGrpSpPr>
                      <a:cNvPr id="42" name="Group 41"/>
                      <a:cNvGrpSpPr/>
                    </a:nvGrpSpPr>
                    <a:grpSpPr>
                      <a:xfrm>
                        <a:off x="3992702" y="1425144"/>
                        <a:ext cx="838200" cy="540227"/>
                        <a:chOff x="4446438" y="2003570"/>
                        <a:chExt cx="838200" cy="540227"/>
                      </a:xfrm>
                    </a:grpSpPr>
                    <a:grpSp>
                      <a:nvGrpSpPr>
                        <a:cNvPr id="21" name="Group 122"/>
                        <a:cNvGrpSpPr>
                          <a:grpSpLocks/>
                        </a:cNvGrpSpPr>
                      </a:nvGrpSpPr>
                      <a:grpSpPr bwMode="auto">
                        <a:xfrm>
                          <a:off x="4446438" y="2137621"/>
                          <a:ext cx="838200" cy="406176"/>
                          <a:chOff x="5210" y="1238"/>
                          <a:chExt cx="503" cy="247"/>
                        </a:xfrm>
                      </a:grpSpPr>
                      <a:pic>
                        <a:nvPicPr>
                          <a:cNvPr id="45" name="Text Box 212"/>
                          <a:cNvPicPr>
                            <a:picLocks noChangeArrowheads="1"/>
                          </a:cNvPicPr>
                        </a:nvPicPr>
                        <a:blipFill>
                          <a:blip r:embed="rId9" cstate="print">
                            <a:extLst>
                              <a:ext uri="{28A0092B-C50C-407E-A947-70E740481C1C}"/>
                            </a:extLst>
                          </a:blip>
                          <a:srcRect/>
                          <a:stretch>
                            <a:fillRect/>
                          </a:stretch>
                        </a:blipFill>
                        <a:spPr bwMode="auto">
                          <a:xfrm>
                            <a:off x="4446438" y="2137621"/>
                            <a:ext cx="838200" cy="406176"/>
                          </a:xfrm>
                          <a:prstGeom prst="rect">
                            <a:avLst/>
                          </a:prstGeom>
                          <a:solidFill>
                            <a:srgbClr val="FFFFFF">
                              <a:alpha val="50195"/>
                            </a:srgbClr>
                          </a:solidFill>
                          <a:ln>
                            <a:noFill/>
                          </a:ln>
                          <a:extLst>
                            <a:ext uri="{91240B29-F687-4F45-9708-019B960494DF}"/>
                          </a:extLst>
                        </a:spPr>
                      </a:pic>
                      <a:sp>
                        <a:nvSpPr>
                          <a:cNvPr id="46" name="Text Box 124"/>
                          <a:cNvSpPr txBox="1">
                            <a:spLocks noChangeArrowheads="1"/>
                          </a:cNvSpPr>
                        </a:nvSpPr>
                        <a:spPr bwMode="auto">
                          <a:xfrm>
                            <a:off x="5263" y="1244"/>
                            <a:ext cx="391" cy="191"/>
                          </a:xfrm>
                          <a:prstGeom prst="rect">
                            <a:avLst/>
                          </a:prstGeom>
                          <a:solidFill>
                            <a:srgbClr val="FFFFFF">
                              <a:alpha val="50195"/>
                            </a:srgbClr>
                          </a:solidFill>
                          <a:ln>
                            <a:noFill/>
                          </a:ln>
                          <a:extLst>
                            <a:ext uri="{91240B29-F687-4F45-9708-019B960494DF}"/>
                          </a:extLst>
                        </a:spPr>
                        <a:txSp>
                          <a:txBody>
                            <a:bodyPr anchor="ct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algn="ctr" eaLnBrk="1" hangingPunct="1"/>
                              <a:r>
                                <a:rPr lang="en-US" altLang="en-US" sz="800" b="1" dirty="0" smtClean="0"/>
                                <a:t>WP1-Phase 2</a:t>
                              </a:r>
                              <a:endParaRPr lang="en-US" altLang="en-US" sz="800" b="1" dirty="0"/>
                            </a:p>
                          </a:txBody>
                          <a:useSpRect/>
                        </a:txSp>
                      </a:sp>
                    </a:grpSp>
                    <a:sp>
                      <a:nvSpPr>
                        <a:cNvPr id="44" name="Line 155"/>
                        <a:cNvSpPr>
                          <a:spLocks noChangeShapeType="1"/>
                        </a:cNvSpPr>
                      </a:nvSpPr>
                      <a:spPr bwMode="auto">
                        <a:xfrm flipV="1">
                          <a:off x="5177207" y="2003570"/>
                          <a:ext cx="0" cy="158750"/>
                        </a:xfrm>
                        <a:prstGeom prst="line">
                          <a:avLst/>
                        </a:prstGeom>
                        <a:ln>
                          <a:headEnd/>
                          <a:tailEnd type="triangle" w="med" len="med"/>
                        </a:ln>
                      </a:spPr>
                      <a:txSp>
                        <a:txBody>
                          <a:bodyPr/>
                          <a:lstStyle>
                            <a:defPPr>
                              <a:defRPr lang="en-US"/>
                            </a:defPPr>
                            <a:lvl1pPr algn="l" rtl="0" fontAlgn="base">
                              <a:spcBef>
                                <a:spcPct val="0"/>
                              </a:spcBef>
                              <a:spcAft>
                                <a:spcPct val="0"/>
                              </a:spcAft>
                              <a:defRPr kern="1200">
                                <a:solidFill>
                                  <a:schemeClr val="tx1"/>
                                </a:solidFill>
                                <a:latin typeface="+mn-lt"/>
                                <a:ea typeface="+mn-ea"/>
                                <a:cs typeface="+mn-cs"/>
                              </a:defRPr>
                            </a:lvl1pPr>
                            <a:lvl2pPr marL="457200" algn="l" rtl="0" fontAlgn="base">
                              <a:spcBef>
                                <a:spcPct val="0"/>
                              </a:spcBef>
                              <a:spcAft>
                                <a:spcPct val="0"/>
                              </a:spcAft>
                              <a:defRPr kern="1200">
                                <a:solidFill>
                                  <a:schemeClr val="tx1"/>
                                </a:solidFill>
                                <a:latin typeface="+mn-lt"/>
                                <a:ea typeface="+mn-ea"/>
                                <a:cs typeface="+mn-cs"/>
                              </a:defRPr>
                            </a:lvl2pPr>
                            <a:lvl3pPr marL="914400" algn="l" rtl="0" fontAlgn="base">
                              <a:spcBef>
                                <a:spcPct val="0"/>
                              </a:spcBef>
                              <a:spcAft>
                                <a:spcPct val="0"/>
                              </a:spcAft>
                              <a:defRPr kern="1200">
                                <a:solidFill>
                                  <a:schemeClr val="tx1"/>
                                </a:solidFill>
                                <a:latin typeface="+mn-lt"/>
                                <a:ea typeface="+mn-ea"/>
                                <a:cs typeface="+mn-cs"/>
                              </a:defRPr>
                            </a:lvl3pPr>
                            <a:lvl4pPr marL="1371600" algn="l" rtl="0" fontAlgn="base">
                              <a:spcBef>
                                <a:spcPct val="0"/>
                              </a:spcBef>
                              <a:spcAft>
                                <a:spcPct val="0"/>
                              </a:spcAft>
                              <a:defRPr kern="1200">
                                <a:solidFill>
                                  <a:schemeClr val="tx1"/>
                                </a:solidFill>
                                <a:latin typeface="+mn-lt"/>
                                <a:ea typeface="+mn-ea"/>
                                <a:cs typeface="+mn-cs"/>
                              </a:defRPr>
                            </a:lvl4pPr>
                            <a:lvl5pPr marL="1828800" algn="l" rtl="0" fontAlgn="base">
                              <a:spcBef>
                                <a:spcPct val="0"/>
                              </a:spcBef>
                              <a:spcAft>
                                <a:spcPct val="0"/>
                              </a:spcAft>
                              <a:defRPr kern="1200">
                                <a:solidFill>
                                  <a:schemeClr val="tx1"/>
                                </a:solidFill>
                                <a:latin typeface="+mn-lt"/>
                                <a:ea typeface="+mn-ea"/>
                                <a:cs typeface="+mn-cs"/>
                              </a:defRPr>
                            </a:lvl5pPr>
                            <a:lvl6pPr marL="2286000" algn="l" defTabSz="914400" rtl="0" eaLnBrk="1" latinLnBrk="0" hangingPunct="1">
                              <a:defRPr kern="1200">
                                <a:solidFill>
                                  <a:schemeClr val="tx1"/>
                                </a:solidFill>
                                <a:latin typeface="+mn-lt"/>
                                <a:ea typeface="+mn-ea"/>
                                <a:cs typeface="+mn-cs"/>
                              </a:defRPr>
                            </a:lvl6pPr>
                            <a:lvl7pPr marL="2743200" algn="l" defTabSz="914400" rtl="0" eaLnBrk="1" latinLnBrk="0" hangingPunct="1">
                              <a:defRPr kern="1200">
                                <a:solidFill>
                                  <a:schemeClr val="tx1"/>
                                </a:solidFill>
                                <a:latin typeface="+mn-lt"/>
                                <a:ea typeface="+mn-ea"/>
                                <a:cs typeface="+mn-cs"/>
                              </a:defRPr>
                            </a:lvl7pPr>
                            <a:lvl8pPr marL="3200400" algn="l" defTabSz="914400" rtl="0" eaLnBrk="1" latinLnBrk="0" hangingPunct="1">
                              <a:defRPr kern="1200">
                                <a:solidFill>
                                  <a:schemeClr val="tx1"/>
                                </a:solidFill>
                                <a:latin typeface="+mn-lt"/>
                                <a:ea typeface="+mn-ea"/>
                                <a:cs typeface="+mn-cs"/>
                              </a:defRPr>
                            </a:lvl8pPr>
                            <a:lvl9pPr marL="3657600" algn="l" defTabSz="914400" rtl="0" eaLnBrk="1" latinLnBrk="0" hangingPunct="1">
                              <a:defRPr kern="1200">
                                <a:solidFill>
                                  <a:schemeClr val="tx1"/>
                                </a:solidFill>
                                <a:latin typeface="+mn-lt"/>
                                <a:ea typeface="+mn-ea"/>
                                <a:cs typeface="+mn-cs"/>
                              </a:defRPr>
                            </a:lvl9pPr>
                          </a:lstStyle>
                          <a:p>
                            <a:pPr fontAlgn="auto">
                              <a:spcBef>
                                <a:spcPts val="0"/>
                              </a:spcBef>
                              <a:spcAft>
                                <a:spcPts val="0"/>
                              </a:spcAft>
                              <a:defRPr/>
                            </a:pPr>
                            <a:endParaRPr lang="en-US" dirty="0"/>
                          </a:p>
                        </a:txBody>
                        <a:useSpRect/>
                      </a:txSp>
                      <a:style>
                        <a:lnRef idx="2">
                          <a:schemeClr val="accent1"/>
                        </a:lnRef>
                        <a:fillRef idx="0">
                          <a:schemeClr val="accent1"/>
                        </a:fillRef>
                        <a:effectRef idx="1">
                          <a:schemeClr val="accent1"/>
                        </a:effectRef>
                        <a:fontRef idx="minor">
                          <a:schemeClr val="tx1"/>
                        </a:fontRef>
                      </a:style>
                    </a:sp>
                  </a:grpSp>
                  <a:grpSp>
                    <a:nvGrpSpPr>
                      <a:cNvPr id="47" name="Group 46"/>
                      <a:cNvGrpSpPr/>
                    </a:nvGrpSpPr>
                    <a:grpSpPr>
                      <a:xfrm>
                        <a:off x="4917492" y="1414751"/>
                        <a:ext cx="838200" cy="561009"/>
                        <a:chOff x="4446438" y="1982788"/>
                        <a:chExt cx="838200" cy="561009"/>
                      </a:xfrm>
                    </a:grpSpPr>
                    <a:grpSp>
                      <a:nvGrpSpPr>
                        <a:cNvPr id="26" name="Group 122"/>
                        <a:cNvGrpSpPr>
                          <a:grpSpLocks/>
                        </a:cNvGrpSpPr>
                      </a:nvGrpSpPr>
                      <a:grpSpPr bwMode="auto">
                        <a:xfrm>
                          <a:off x="4446438" y="2137621"/>
                          <a:ext cx="838200" cy="406176"/>
                          <a:chOff x="5210" y="1238"/>
                          <a:chExt cx="503" cy="247"/>
                        </a:xfrm>
                      </a:grpSpPr>
                      <a:pic>
                        <a:nvPicPr>
                          <a:cNvPr id="50" name="Text Box 212"/>
                          <a:cNvPicPr>
                            <a:picLocks noChangeArrowheads="1"/>
                          </a:cNvPicPr>
                        </a:nvPicPr>
                        <a:blipFill>
                          <a:blip r:embed="rId9" cstate="print">
                            <a:extLst>
                              <a:ext uri="{28A0092B-C50C-407E-A947-70E740481C1C}"/>
                            </a:extLst>
                          </a:blip>
                          <a:srcRect/>
                          <a:stretch>
                            <a:fillRect/>
                          </a:stretch>
                        </a:blipFill>
                        <a:spPr bwMode="auto">
                          <a:xfrm>
                            <a:off x="4446438" y="2137621"/>
                            <a:ext cx="838200" cy="406176"/>
                          </a:xfrm>
                          <a:prstGeom prst="rect">
                            <a:avLst/>
                          </a:prstGeom>
                          <a:solidFill>
                            <a:srgbClr val="FFFFFF">
                              <a:alpha val="50195"/>
                            </a:srgbClr>
                          </a:solidFill>
                          <a:ln>
                            <a:noFill/>
                          </a:ln>
                          <a:extLst>
                            <a:ext uri="{91240B29-F687-4F45-9708-019B960494DF}"/>
                          </a:extLst>
                        </a:spPr>
                      </a:pic>
                      <a:sp>
                        <a:nvSpPr>
                          <a:cNvPr id="51" name="Text Box 124"/>
                          <a:cNvSpPr txBox="1">
                            <a:spLocks noChangeArrowheads="1"/>
                          </a:cNvSpPr>
                        </a:nvSpPr>
                        <a:spPr bwMode="auto">
                          <a:xfrm>
                            <a:off x="5263" y="1244"/>
                            <a:ext cx="391" cy="191"/>
                          </a:xfrm>
                          <a:prstGeom prst="rect">
                            <a:avLst/>
                          </a:prstGeom>
                          <a:solidFill>
                            <a:srgbClr val="FFFFFF">
                              <a:alpha val="50195"/>
                            </a:srgbClr>
                          </a:solidFill>
                          <a:ln>
                            <a:noFill/>
                          </a:ln>
                          <a:extLst>
                            <a:ext uri="{91240B29-F687-4F45-9708-019B960494DF}"/>
                          </a:extLst>
                        </a:spPr>
                        <a:txSp>
                          <a:txBody>
                            <a:bodyPr anchor="ct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algn="ctr" eaLnBrk="1" hangingPunct="1"/>
                              <a:r>
                                <a:rPr lang="en-US" altLang="en-US" sz="800" b="1" dirty="0" smtClean="0"/>
                                <a:t>WP1-Phase 3</a:t>
                              </a:r>
                              <a:endParaRPr lang="en-US" altLang="en-US" sz="800" b="1" dirty="0"/>
                            </a:p>
                          </a:txBody>
                          <a:useSpRect/>
                        </a:txSp>
                      </a:sp>
                    </a:grpSp>
                    <a:sp>
                      <a:nvSpPr>
                        <a:cNvPr id="49" name="Line 155"/>
                        <a:cNvSpPr>
                          <a:spLocks noChangeShapeType="1"/>
                        </a:cNvSpPr>
                      </a:nvSpPr>
                      <a:spPr bwMode="auto">
                        <a:xfrm flipV="1">
                          <a:off x="4584925" y="1982788"/>
                          <a:ext cx="0" cy="158750"/>
                        </a:xfrm>
                        <a:prstGeom prst="line">
                          <a:avLst/>
                        </a:prstGeom>
                        <a:ln>
                          <a:headEnd/>
                          <a:tailEnd type="triangle" w="med" len="med"/>
                        </a:ln>
                      </a:spPr>
                      <a:txSp>
                        <a:txBody>
                          <a:bodyPr/>
                          <a:lstStyle>
                            <a:defPPr>
                              <a:defRPr lang="en-US"/>
                            </a:defPPr>
                            <a:lvl1pPr algn="l" rtl="0" fontAlgn="base">
                              <a:spcBef>
                                <a:spcPct val="0"/>
                              </a:spcBef>
                              <a:spcAft>
                                <a:spcPct val="0"/>
                              </a:spcAft>
                              <a:defRPr kern="1200">
                                <a:solidFill>
                                  <a:schemeClr val="tx1"/>
                                </a:solidFill>
                                <a:latin typeface="+mn-lt"/>
                                <a:ea typeface="+mn-ea"/>
                                <a:cs typeface="+mn-cs"/>
                              </a:defRPr>
                            </a:lvl1pPr>
                            <a:lvl2pPr marL="457200" algn="l" rtl="0" fontAlgn="base">
                              <a:spcBef>
                                <a:spcPct val="0"/>
                              </a:spcBef>
                              <a:spcAft>
                                <a:spcPct val="0"/>
                              </a:spcAft>
                              <a:defRPr kern="1200">
                                <a:solidFill>
                                  <a:schemeClr val="tx1"/>
                                </a:solidFill>
                                <a:latin typeface="+mn-lt"/>
                                <a:ea typeface="+mn-ea"/>
                                <a:cs typeface="+mn-cs"/>
                              </a:defRPr>
                            </a:lvl2pPr>
                            <a:lvl3pPr marL="914400" algn="l" rtl="0" fontAlgn="base">
                              <a:spcBef>
                                <a:spcPct val="0"/>
                              </a:spcBef>
                              <a:spcAft>
                                <a:spcPct val="0"/>
                              </a:spcAft>
                              <a:defRPr kern="1200">
                                <a:solidFill>
                                  <a:schemeClr val="tx1"/>
                                </a:solidFill>
                                <a:latin typeface="+mn-lt"/>
                                <a:ea typeface="+mn-ea"/>
                                <a:cs typeface="+mn-cs"/>
                              </a:defRPr>
                            </a:lvl3pPr>
                            <a:lvl4pPr marL="1371600" algn="l" rtl="0" fontAlgn="base">
                              <a:spcBef>
                                <a:spcPct val="0"/>
                              </a:spcBef>
                              <a:spcAft>
                                <a:spcPct val="0"/>
                              </a:spcAft>
                              <a:defRPr kern="1200">
                                <a:solidFill>
                                  <a:schemeClr val="tx1"/>
                                </a:solidFill>
                                <a:latin typeface="+mn-lt"/>
                                <a:ea typeface="+mn-ea"/>
                                <a:cs typeface="+mn-cs"/>
                              </a:defRPr>
                            </a:lvl4pPr>
                            <a:lvl5pPr marL="1828800" algn="l" rtl="0" fontAlgn="base">
                              <a:spcBef>
                                <a:spcPct val="0"/>
                              </a:spcBef>
                              <a:spcAft>
                                <a:spcPct val="0"/>
                              </a:spcAft>
                              <a:defRPr kern="1200">
                                <a:solidFill>
                                  <a:schemeClr val="tx1"/>
                                </a:solidFill>
                                <a:latin typeface="+mn-lt"/>
                                <a:ea typeface="+mn-ea"/>
                                <a:cs typeface="+mn-cs"/>
                              </a:defRPr>
                            </a:lvl5pPr>
                            <a:lvl6pPr marL="2286000" algn="l" defTabSz="914400" rtl="0" eaLnBrk="1" latinLnBrk="0" hangingPunct="1">
                              <a:defRPr kern="1200">
                                <a:solidFill>
                                  <a:schemeClr val="tx1"/>
                                </a:solidFill>
                                <a:latin typeface="+mn-lt"/>
                                <a:ea typeface="+mn-ea"/>
                                <a:cs typeface="+mn-cs"/>
                              </a:defRPr>
                            </a:lvl6pPr>
                            <a:lvl7pPr marL="2743200" algn="l" defTabSz="914400" rtl="0" eaLnBrk="1" latinLnBrk="0" hangingPunct="1">
                              <a:defRPr kern="1200">
                                <a:solidFill>
                                  <a:schemeClr val="tx1"/>
                                </a:solidFill>
                                <a:latin typeface="+mn-lt"/>
                                <a:ea typeface="+mn-ea"/>
                                <a:cs typeface="+mn-cs"/>
                              </a:defRPr>
                            </a:lvl7pPr>
                            <a:lvl8pPr marL="3200400" algn="l" defTabSz="914400" rtl="0" eaLnBrk="1" latinLnBrk="0" hangingPunct="1">
                              <a:defRPr kern="1200">
                                <a:solidFill>
                                  <a:schemeClr val="tx1"/>
                                </a:solidFill>
                                <a:latin typeface="+mn-lt"/>
                                <a:ea typeface="+mn-ea"/>
                                <a:cs typeface="+mn-cs"/>
                              </a:defRPr>
                            </a:lvl8pPr>
                            <a:lvl9pPr marL="3657600" algn="l" defTabSz="914400" rtl="0" eaLnBrk="1" latinLnBrk="0" hangingPunct="1">
                              <a:defRPr kern="1200">
                                <a:solidFill>
                                  <a:schemeClr val="tx1"/>
                                </a:solidFill>
                                <a:latin typeface="+mn-lt"/>
                                <a:ea typeface="+mn-ea"/>
                                <a:cs typeface="+mn-cs"/>
                              </a:defRPr>
                            </a:lvl9pPr>
                          </a:lstStyle>
                          <a:p>
                            <a:pPr fontAlgn="auto">
                              <a:spcBef>
                                <a:spcPts val="0"/>
                              </a:spcBef>
                              <a:spcAft>
                                <a:spcPts val="0"/>
                              </a:spcAft>
                              <a:defRPr/>
                            </a:pPr>
                            <a:endParaRPr lang="en-US" dirty="0"/>
                          </a:p>
                        </a:txBody>
                        <a:useSpRect/>
                      </a:txSp>
                      <a:style>
                        <a:lnRef idx="2">
                          <a:schemeClr val="accent1"/>
                        </a:lnRef>
                        <a:fillRef idx="0">
                          <a:schemeClr val="accent1"/>
                        </a:fillRef>
                        <a:effectRef idx="1">
                          <a:schemeClr val="accent1"/>
                        </a:effectRef>
                        <a:fontRef idx="minor">
                          <a:schemeClr val="tx1"/>
                        </a:fontRef>
                      </a:style>
                    </a:sp>
                  </a:grpSp>
                  <a:grpSp>
                    <a:nvGrpSpPr>
                      <a:cNvPr id="52" name="Group 51"/>
                      <a:cNvGrpSpPr/>
                    </a:nvGrpSpPr>
                    <a:grpSpPr>
                      <a:xfrm>
                        <a:off x="5956584" y="1425142"/>
                        <a:ext cx="838200" cy="561009"/>
                        <a:chOff x="4446438" y="1982788"/>
                        <a:chExt cx="838200" cy="561009"/>
                      </a:xfrm>
                    </a:grpSpPr>
                    <a:grpSp>
                      <a:nvGrpSpPr>
                        <a:cNvPr id="31" name="Group 122"/>
                        <a:cNvGrpSpPr>
                          <a:grpSpLocks/>
                        </a:cNvGrpSpPr>
                      </a:nvGrpSpPr>
                      <a:grpSpPr bwMode="auto">
                        <a:xfrm>
                          <a:off x="4446438" y="2137621"/>
                          <a:ext cx="838200" cy="406176"/>
                          <a:chOff x="5210" y="1238"/>
                          <a:chExt cx="503" cy="247"/>
                        </a:xfrm>
                      </a:grpSpPr>
                      <a:pic>
                        <a:nvPicPr>
                          <a:cNvPr id="55" name="Text Box 212"/>
                          <a:cNvPicPr>
                            <a:picLocks noChangeArrowheads="1"/>
                          </a:cNvPicPr>
                        </a:nvPicPr>
                        <a:blipFill>
                          <a:blip r:embed="rId9" cstate="print">
                            <a:extLst>
                              <a:ext uri="{28A0092B-C50C-407E-A947-70E740481C1C}"/>
                            </a:extLst>
                          </a:blip>
                          <a:srcRect/>
                          <a:stretch>
                            <a:fillRect/>
                          </a:stretch>
                        </a:blipFill>
                        <a:spPr bwMode="auto">
                          <a:xfrm>
                            <a:off x="4446438" y="2137621"/>
                            <a:ext cx="838200" cy="406176"/>
                          </a:xfrm>
                          <a:prstGeom prst="rect">
                            <a:avLst/>
                          </a:prstGeom>
                          <a:solidFill>
                            <a:srgbClr val="FFFFFF">
                              <a:alpha val="50195"/>
                            </a:srgbClr>
                          </a:solidFill>
                          <a:ln>
                            <a:noFill/>
                          </a:ln>
                          <a:extLst>
                            <a:ext uri="{91240B29-F687-4F45-9708-019B960494DF}"/>
                          </a:extLst>
                        </a:spPr>
                      </a:pic>
                      <a:sp>
                        <a:nvSpPr>
                          <a:cNvPr id="56" name="Text Box 124"/>
                          <a:cNvSpPr txBox="1">
                            <a:spLocks noChangeArrowheads="1"/>
                          </a:cNvSpPr>
                        </a:nvSpPr>
                        <a:spPr bwMode="auto">
                          <a:xfrm>
                            <a:off x="5263" y="1244"/>
                            <a:ext cx="391" cy="191"/>
                          </a:xfrm>
                          <a:prstGeom prst="rect">
                            <a:avLst/>
                          </a:prstGeom>
                          <a:solidFill>
                            <a:srgbClr val="FFFFFF">
                              <a:alpha val="50195"/>
                            </a:srgbClr>
                          </a:solidFill>
                          <a:ln>
                            <a:noFill/>
                          </a:ln>
                          <a:extLst>
                            <a:ext uri="{91240B29-F687-4F45-9708-019B960494DF}"/>
                          </a:extLst>
                        </a:spPr>
                        <a:txSp>
                          <a:txBody>
                            <a:bodyPr anchor="ctr"/>
                            <a:lstStyle>
                              <a:defPPr>
                                <a:defRPr lang="en-US"/>
                              </a:defPPr>
                              <a:lvl1pPr algn="l" rtl="0" fontAlgn="base">
                                <a:spcBef>
                                  <a:spcPct val="0"/>
                                </a:spcBef>
                                <a:spcAft>
                                  <a:spcPct val="0"/>
                                </a:spcAft>
                                <a:defRPr kern="1200">
                                  <a:solidFill>
                                    <a:schemeClr val="tx1"/>
                                  </a:solidFill>
                                  <a:latin typeface="Arial" pitchFamily="34" charset="0"/>
                                  <a:ea typeface="+mn-ea"/>
                                  <a:cs typeface="+mn-cs"/>
                                </a:defRPr>
                              </a:lvl1pPr>
                              <a:lvl2pPr marL="457200" algn="l" rtl="0" fontAlgn="base">
                                <a:spcBef>
                                  <a:spcPct val="0"/>
                                </a:spcBef>
                                <a:spcAft>
                                  <a:spcPct val="0"/>
                                </a:spcAft>
                                <a:defRPr kern="1200">
                                  <a:solidFill>
                                    <a:schemeClr val="tx1"/>
                                  </a:solidFill>
                                  <a:latin typeface="Arial" pitchFamily="34" charset="0"/>
                                  <a:ea typeface="+mn-ea"/>
                                  <a:cs typeface="+mn-cs"/>
                                </a:defRPr>
                              </a:lvl2pPr>
                              <a:lvl3pPr marL="914400" algn="l" rtl="0" fontAlgn="base">
                                <a:spcBef>
                                  <a:spcPct val="0"/>
                                </a:spcBef>
                                <a:spcAft>
                                  <a:spcPct val="0"/>
                                </a:spcAft>
                                <a:defRPr kern="1200">
                                  <a:solidFill>
                                    <a:schemeClr val="tx1"/>
                                  </a:solidFill>
                                  <a:latin typeface="Arial" pitchFamily="34" charset="0"/>
                                  <a:ea typeface="+mn-ea"/>
                                  <a:cs typeface="+mn-cs"/>
                                </a:defRPr>
                              </a:lvl3pPr>
                              <a:lvl4pPr marL="1371600" algn="l" rtl="0" fontAlgn="base">
                                <a:spcBef>
                                  <a:spcPct val="0"/>
                                </a:spcBef>
                                <a:spcAft>
                                  <a:spcPct val="0"/>
                                </a:spcAft>
                                <a:defRPr kern="1200">
                                  <a:solidFill>
                                    <a:schemeClr val="tx1"/>
                                  </a:solidFill>
                                  <a:latin typeface="Arial" pitchFamily="34" charset="0"/>
                                  <a:ea typeface="+mn-ea"/>
                                  <a:cs typeface="+mn-cs"/>
                                </a:defRPr>
                              </a:lvl4pPr>
                              <a:lvl5pPr marL="1828800" algn="l" rtl="0" fontAlgn="base">
                                <a:spcBef>
                                  <a:spcPct val="0"/>
                                </a:spcBef>
                                <a:spcAft>
                                  <a:spcPct val="0"/>
                                </a:spcAft>
                                <a:defRPr kern="1200">
                                  <a:solidFill>
                                    <a:schemeClr val="tx1"/>
                                  </a:solidFill>
                                  <a:latin typeface="Arial" pitchFamily="34" charset="0"/>
                                  <a:ea typeface="+mn-ea"/>
                                  <a:cs typeface="+mn-cs"/>
                                </a:defRPr>
                              </a:lvl5pPr>
                              <a:lvl6pPr marL="2286000" algn="l" defTabSz="914400" rtl="0" eaLnBrk="1" latinLnBrk="0" hangingPunct="1">
                                <a:defRPr kern="1200">
                                  <a:solidFill>
                                    <a:schemeClr val="tx1"/>
                                  </a:solidFill>
                                  <a:latin typeface="Arial" pitchFamily="34" charset="0"/>
                                  <a:ea typeface="+mn-ea"/>
                                  <a:cs typeface="+mn-cs"/>
                                </a:defRPr>
                              </a:lvl6pPr>
                              <a:lvl7pPr marL="2743200" algn="l" defTabSz="914400" rtl="0" eaLnBrk="1" latinLnBrk="0" hangingPunct="1">
                                <a:defRPr kern="1200">
                                  <a:solidFill>
                                    <a:schemeClr val="tx1"/>
                                  </a:solidFill>
                                  <a:latin typeface="Arial" pitchFamily="34" charset="0"/>
                                  <a:ea typeface="+mn-ea"/>
                                  <a:cs typeface="+mn-cs"/>
                                </a:defRPr>
                              </a:lvl7pPr>
                              <a:lvl8pPr marL="3200400" algn="l" defTabSz="914400" rtl="0" eaLnBrk="1" latinLnBrk="0" hangingPunct="1">
                                <a:defRPr kern="1200">
                                  <a:solidFill>
                                    <a:schemeClr val="tx1"/>
                                  </a:solidFill>
                                  <a:latin typeface="Arial" pitchFamily="34" charset="0"/>
                                  <a:ea typeface="+mn-ea"/>
                                  <a:cs typeface="+mn-cs"/>
                                </a:defRPr>
                              </a:lvl8pPr>
                              <a:lvl9pPr marL="3657600" algn="l" defTabSz="914400" rtl="0" eaLnBrk="1" latinLnBrk="0" hangingPunct="1">
                                <a:defRPr kern="1200">
                                  <a:solidFill>
                                    <a:schemeClr val="tx1"/>
                                  </a:solidFill>
                                  <a:latin typeface="Arial" pitchFamily="34" charset="0"/>
                                  <a:ea typeface="+mn-ea"/>
                                  <a:cs typeface="+mn-cs"/>
                                </a:defRPr>
                              </a:lvl9pPr>
                            </a:lstStyle>
                            <a:p>
                              <a:pPr algn="ctr" eaLnBrk="1" hangingPunct="1"/>
                              <a:r>
                                <a:rPr lang="en-US" altLang="en-US" sz="800" b="1" dirty="0" smtClean="0"/>
                                <a:t>WP1-Phase 4</a:t>
                              </a:r>
                              <a:endParaRPr lang="en-US" altLang="en-US" sz="800" b="1" dirty="0"/>
                            </a:p>
                          </a:txBody>
                          <a:useSpRect/>
                        </a:txSp>
                      </a:sp>
                    </a:grpSp>
                    <a:sp>
                      <a:nvSpPr>
                        <a:cNvPr id="54" name="Line 155"/>
                        <a:cNvSpPr>
                          <a:spLocks noChangeShapeType="1"/>
                        </a:cNvSpPr>
                      </a:nvSpPr>
                      <a:spPr bwMode="auto">
                        <a:xfrm flipV="1">
                          <a:off x="4584925" y="1982788"/>
                          <a:ext cx="0" cy="158750"/>
                        </a:xfrm>
                        <a:prstGeom prst="line">
                          <a:avLst/>
                        </a:prstGeom>
                        <a:ln>
                          <a:headEnd/>
                          <a:tailEnd type="triangle" w="med" len="med"/>
                        </a:ln>
                      </a:spPr>
                      <a:txSp>
                        <a:txBody>
                          <a:bodyPr/>
                          <a:lstStyle>
                            <a:defPPr>
                              <a:defRPr lang="en-US"/>
                            </a:defPPr>
                            <a:lvl1pPr algn="l" rtl="0" fontAlgn="base">
                              <a:spcBef>
                                <a:spcPct val="0"/>
                              </a:spcBef>
                              <a:spcAft>
                                <a:spcPct val="0"/>
                              </a:spcAft>
                              <a:defRPr kern="1200">
                                <a:solidFill>
                                  <a:schemeClr val="tx1"/>
                                </a:solidFill>
                                <a:latin typeface="+mn-lt"/>
                                <a:ea typeface="+mn-ea"/>
                                <a:cs typeface="+mn-cs"/>
                              </a:defRPr>
                            </a:lvl1pPr>
                            <a:lvl2pPr marL="457200" algn="l" rtl="0" fontAlgn="base">
                              <a:spcBef>
                                <a:spcPct val="0"/>
                              </a:spcBef>
                              <a:spcAft>
                                <a:spcPct val="0"/>
                              </a:spcAft>
                              <a:defRPr kern="1200">
                                <a:solidFill>
                                  <a:schemeClr val="tx1"/>
                                </a:solidFill>
                                <a:latin typeface="+mn-lt"/>
                                <a:ea typeface="+mn-ea"/>
                                <a:cs typeface="+mn-cs"/>
                              </a:defRPr>
                            </a:lvl2pPr>
                            <a:lvl3pPr marL="914400" algn="l" rtl="0" fontAlgn="base">
                              <a:spcBef>
                                <a:spcPct val="0"/>
                              </a:spcBef>
                              <a:spcAft>
                                <a:spcPct val="0"/>
                              </a:spcAft>
                              <a:defRPr kern="1200">
                                <a:solidFill>
                                  <a:schemeClr val="tx1"/>
                                </a:solidFill>
                                <a:latin typeface="+mn-lt"/>
                                <a:ea typeface="+mn-ea"/>
                                <a:cs typeface="+mn-cs"/>
                              </a:defRPr>
                            </a:lvl3pPr>
                            <a:lvl4pPr marL="1371600" algn="l" rtl="0" fontAlgn="base">
                              <a:spcBef>
                                <a:spcPct val="0"/>
                              </a:spcBef>
                              <a:spcAft>
                                <a:spcPct val="0"/>
                              </a:spcAft>
                              <a:defRPr kern="1200">
                                <a:solidFill>
                                  <a:schemeClr val="tx1"/>
                                </a:solidFill>
                                <a:latin typeface="+mn-lt"/>
                                <a:ea typeface="+mn-ea"/>
                                <a:cs typeface="+mn-cs"/>
                              </a:defRPr>
                            </a:lvl4pPr>
                            <a:lvl5pPr marL="1828800" algn="l" rtl="0" fontAlgn="base">
                              <a:spcBef>
                                <a:spcPct val="0"/>
                              </a:spcBef>
                              <a:spcAft>
                                <a:spcPct val="0"/>
                              </a:spcAft>
                              <a:defRPr kern="1200">
                                <a:solidFill>
                                  <a:schemeClr val="tx1"/>
                                </a:solidFill>
                                <a:latin typeface="+mn-lt"/>
                                <a:ea typeface="+mn-ea"/>
                                <a:cs typeface="+mn-cs"/>
                              </a:defRPr>
                            </a:lvl5pPr>
                            <a:lvl6pPr marL="2286000" algn="l" defTabSz="914400" rtl="0" eaLnBrk="1" latinLnBrk="0" hangingPunct="1">
                              <a:defRPr kern="1200">
                                <a:solidFill>
                                  <a:schemeClr val="tx1"/>
                                </a:solidFill>
                                <a:latin typeface="+mn-lt"/>
                                <a:ea typeface="+mn-ea"/>
                                <a:cs typeface="+mn-cs"/>
                              </a:defRPr>
                            </a:lvl6pPr>
                            <a:lvl7pPr marL="2743200" algn="l" defTabSz="914400" rtl="0" eaLnBrk="1" latinLnBrk="0" hangingPunct="1">
                              <a:defRPr kern="1200">
                                <a:solidFill>
                                  <a:schemeClr val="tx1"/>
                                </a:solidFill>
                                <a:latin typeface="+mn-lt"/>
                                <a:ea typeface="+mn-ea"/>
                                <a:cs typeface="+mn-cs"/>
                              </a:defRPr>
                            </a:lvl7pPr>
                            <a:lvl8pPr marL="3200400" algn="l" defTabSz="914400" rtl="0" eaLnBrk="1" latinLnBrk="0" hangingPunct="1">
                              <a:defRPr kern="1200">
                                <a:solidFill>
                                  <a:schemeClr val="tx1"/>
                                </a:solidFill>
                                <a:latin typeface="+mn-lt"/>
                                <a:ea typeface="+mn-ea"/>
                                <a:cs typeface="+mn-cs"/>
                              </a:defRPr>
                            </a:lvl8pPr>
                            <a:lvl9pPr marL="3657600" algn="l" defTabSz="914400" rtl="0" eaLnBrk="1" latinLnBrk="0" hangingPunct="1">
                              <a:defRPr kern="1200">
                                <a:solidFill>
                                  <a:schemeClr val="tx1"/>
                                </a:solidFill>
                                <a:latin typeface="+mn-lt"/>
                                <a:ea typeface="+mn-ea"/>
                                <a:cs typeface="+mn-cs"/>
                              </a:defRPr>
                            </a:lvl9pPr>
                          </a:lstStyle>
                          <a:p>
                            <a:pPr fontAlgn="auto">
                              <a:spcBef>
                                <a:spcPts val="0"/>
                              </a:spcBef>
                              <a:spcAft>
                                <a:spcPts val="0"/>
                              </a:spcAft>
                              <a:defRPr/>
                            </a:pPr>
                            <a:endParaRPr lang="en-US" dirty="0"/>
                          </a:p>
                        </a:txBody>
                        <a:useSpRect/>
                      </a:txSp>
                      <a:style>
                        <a:lnRef idx="2">
                          <a:schemeClr val="accent1"/>
                        </a:lnRef>
                        <a:fillRef idx="0">
                          <a:schemeClr val="accent1"/>
                        </a:fillRef>
                        <a:effectRef idx="1">
                          <a:schemeClr val="accent1"/>
                        </a:effectRef>
                        <a:fontRef idx="minor">
                          <a:schemeClr val="tx1"/>
                        </a:fontRef>
                      </a:style>
                    </a:sp>
                  </a:grpSp>
                </lc:lockedCanvas>
              </a:graphicData>
            </a:graphic>
          </wp:inline>
        </w:drawing>
      </w:r>
    </w:p>
    <w:p w:rsidR="00626BF5" w:rsidRDefault="00626BF5" w:rsidP="00626BF5">
      <w:pPr>
        <w:pStyle w:val="Caption"/>
        <w:jc w:val="center"/>
      </w:pPr>
      <w:bookmarkStart w:id="9" w:name="_Toc399515325"/>
      <w:r>
        <w:t xml:space="preserve">Figure </w:t>
      </w:r>
      <w:fldSimple w:instr=" SEQ Figure \* ARABIC ">
        <w:r w:rsidR="00BE015E">
          <w:rPr>
            <w:noProof/>
          </w:rPr>
          <w:t>1</w:t>
        </w:r>
      </w:fldSimple>
      <w:r w:rsidR="00D600E0">
        <w:t xml:space="preserve"> S</w:t>
      </w:r>
      <w:r>
        <w:t xml:space="preserve">IP RFP WP1 Schedule </w:t>
      </w:r>
      <w:proofErr w:type="gramStart"/>
      <w:r>
        <w:t>Phases  I,II,III,IV</w:t>
      </w:r>
      <w:bookmarkEnd w:id="9"/>
      <w:proofErr w:type="gramEnd"/>
    </w:p>
    <w:p w:rsidR="00712547" w:rsidRDefault="00712547" w:rsidP="001F2872">
      <w:pPr>
        <w:pStyle w:val="BodyText"/>
        <w:spacing w:after="0"/>
        <w:ind w:left="0"/>
      </w:pPr>
    </w:p>
    <w:p w:rsidR="00712547" w:rsidRDefault="00712547" w:rsidP="001F2872">
      <w:pPr>
        <w:pStyle w:val="BodyText"/>
        <w:spacing w:after="0"/>
        <w:ind w:left="0"/>
      </w:pPr>
      <w:r>
        <w:t>Using the information the project parameters should be adjusted:</w:t>
      </w:r>
    </w:p>
    <w:p w:rsidR="00712547" w:rsidRDefault="00712547" w:rsidP="00712547">
      <w:pPr>
        <w:pStyle w:val="BodyText"/>
        <w:numPr>
          <w:ilvl w:val="0"/>
          <w:numId w:val="6"/>
        </w:numPr>
        <w:spacing w:after="0" w:line="240" w:lineRule="auto"/>
        <w:jc w:val="both"/>
      </w:pPr>
      <w:r>
        <w:t>Program Manager/Systems Engineer (1)</w:t>
      </w:r>
    </w:p>
    <w:p w:rsidR="00712547" w:rsidRDefault="00285EB1" w:rsidP="00712547">
      <w:pPr>
        <w:pStyle w:val="BodyText"/>
        <w:numPr>
          <w:ilvl w:val="0"/>
          <w:numId w:val="6"/>
        </w:numPr>
        <w:spacing w:after="0" w:line="240" w:lineRule="auto"/>
        <w:jc w:val="both"/>
      </w:pPr>
      <w:r>
        <w:t>System Engineer (2</w:t>
      </w:r>
      <w:r w:rsidR="00712547">
        <w:t>)</w:t>
      </w:r>
    </w:p>
    <w:p w:rsidR="00712547" w:rsidRDefault="00712547" w:rsidP="00712547">
      <w:pPr>
        <w:pStyle w:val="BodyText"/>
        <w:numPr>
          <w:ilvl w:val="0"/>
          <w:numId w:val="6"/>
        </w:numPr>
        <w:spacing w:after="0" w:line="240" w:lineRule="auto"/>
        <w:jc w:val="both"/>
      </w:pPr>
      <w:r>
        <w:t>SharePoint Software Engineers (2</w:t>
      </w:r>
      <w:r w:rsidR="00285EB1">
        <w:t>-3</w:t>
      </w:r>
      <w:r>
        <w:t>)</w:t>
      </w:r>
    </w:p>
    <w:p w:rsidR="009215C5" w:rsidRDefault="009215C5" w:rsidP="009215C5">
      <w:pPr>
        <w:ind w:left="0"/>
      </w:pPr>
    </w:p>
    <w:p w:rsidR="009215C5" w:rsidRDefault="009215C5" w:rsidP="009215C5">
      <w:pPr>
        <w:ind w:left="0"/>
      </w:pPr>
    </w:p>
    <w:p w:rsidR="00712547" w:rsidRDefault="002555D5" w:rsidP="001F2872">
      <w:pPr>
        <w:pStyle w:val="BodyText"/>
        <w:spacing w:after="0"/>
        <w:ind w:left="0"/>
        <w:rPr>
          <w:noProof/>
        </w:rPr>
      </w:pPr>
      <w:r>
        <w:rPr>
          <w:noProof/>
        </w:rPr>
        <w:lastRenderedPageBreak/>
        <w:drawing>
          <wp:inline distT="0" distB="0" distL="0" distR="0">
            <wp:extent cx="5943600" cy="4543425"/>
            <wp:effectExtent l="1905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5943600" cy="4543425"/>
                    </a:xfrm>
                    <a:prstGeom prst="rect">
                      <a:avLst/>
                    </a:prstGeom>
                    <a:noFill/>
                    <a:ln w="9525">
                      <a:noFill/>
                      <a:miter lim="800000"/>
                      <a:headEnd/>
                      <a:tailEnd/>
                    </a:ln>
                  </pic:spPr>
                </pic:pic>
              </a:graphicData>
            </a:graphic>
          </wp:inline>
        </w:drawing>
      </w:r>
    </w:p>
    <w:p w:rsidR="009215C5" w:rsidRDefault="009215C5" w:rsidP="009215C5">
      <w:pPr>
        <w:pStyle w:val="Caption"/>
      </w:pPr>
      <w:bookmarkStart w:id="10" w:name="_Toc399515326"/>
      <w:r>
        <w:t xml:space="preserve">Figure </w:t>
      </w:r>
      <w:fldSimple w:instr=" SEQ Figure \* ARABIC ">
        <w:r w:rsidR="00BE015E">
          <w:rPr>
            <w:noProof/>
          </w:rPr>
          <w:t>2</w:t>
        </w:r>
      </w:fldSimple>
      <w:r w:rsidR="00D600E0">
        <w:t xml:space="preserve"> S</w:t>
      </w:r>
      <w:r>
        <w:t>IP WP1 Work Package Phases I</w:t>
      </w:r>
      <w:proofErr w:type="gramStart"/>
      <w:r>
        <w:t>,II,III,IV</w:t>
      </w:r>
      <w:bookmarkEnd w:id="10"/>
      <w:proofErr w:type="gramEnd"/>
    </w:p>
    <w:p w:rsidR="009215C5" w:rsidRPr="009215C5" w:rsidRDefault="009215C5" w:rsidP="009215C5"/>
    <w:p w:rsidR="00712547" w:rsidRDefault="00AD1843" w:rsidP="00AD1843">
      <w:pPr>
        <w:pStyle w:val="Heading2"/>
      </w:pPr>
      <w:bookmarkStart w:id="11" w:name="_Toc399515267"/>
      <w:r>
        <w:t>WP1 Phase I Schedule</w:t>
      </w:r>
      <w:r w:rsidR="006F345F">
        <w:t xml:space="preserve"> – 26 Weeks</w:t>
      </w:r>
      <w:r w:rsidR="00307481">
        <w:t xml:space="preserve"> (4</w:t>
      </w:r>
      <w:r w:rsidR="004A24B8">
        <w:t>-6</w:t>
      </w:r>
      <w:r w:rsidR="00307481">
        <w:t xml:space="preserve"> Persons)</w:t>
      </w:r>
      <w:bookmarkEnd w:id="11"/>
    </w:p>
    <w:p w:rsidR="00577D31" w:rsidRDefault="00D600E0" w:rsidP="00577D31">
      <w:pPr>
        <w:pStyle w:val="BodyText"/>
        <w:ind w:left="0"/>
        <w:jc w:val="both"/>
      </w:pPr>
      <w:r>
        <w:t>In WP1 Phase I Vendor</w:t>
      </w:r>
      <w:r w:rsidR="00577D31">
        <w:t xml:space="preserve"> will establis</w:t>
      </w:r>
      <w:r>
        <w:t>h the core team to work on the S</w:t>
      </w:r>
      <w:r w:rsidR="00577D31">
        <w:t>IP project. The team will consist of a Program Manager responsible for schedule, budget and deadlines, Two System Engineers to interface with the customer, software team and management. The Software Team will be at least two SharePoint Software Engineers with skills in SharePoint Architecture Design on Web Portal Networks.</w:t>
      </w:r>
    </w:p>
    <w:p w:rsidR="00C138D9" w:rsidRDefault="00C138D9" w:rsidP="00577D31">
      <w:pPr>
        <w:pStyle w:val="BodyText"/>
        <w:ind w:left="0"/>
        <w:jc w:val="both"/>
      </w:pPr>
      <w:r>
        <w:t xml:space="preserve">This effort entails coordination with the </w:t>
      </w:r>
      <w:r w:rsidR="00D600E0">
        <w:t>Vendor</w:t>
      </w:r>
      <w:r>
        <w:t xml:space="preserve"> Program Management Team(s). To obtain the Detailed Requirements, Obtain the SharePoint Corporate Templates from WP2, Setup Local SharePoint Development and System Engineer Platforms, Setup a Configuration Management System</w:t>
      </w:r>
      <w:proofErr w:type="gramStart"/>
      <w:r>
        <w:t>,  Design</w:t>
      </w:r>
      <w:proofErr w:type="gramEnd"/>
      <w:r>
        <w:t xml:space="preserve"> and Implement a SharePoint Prot</w:t>
      </w:r>
      <w:r w:rsidR="00D600E0">
        <w:t>otype Architecture at the Bidder</w:t>
      </w:r>
      <w:r>
        <w:t xml:space="preserve"> Site.  Develop Baseline Software Builds in the Configuration Management System. </w:t>
      </w:r>
      <w:proofErr w:type="gramStart"/>
      <w:r>
        <w:t>System</w:t>
      </w:r>
      <w:proofErr w:type="gramEnd"/>
      <w:r>
        <w:t xml:space="preserve"> Engineering will Interface with the Customer identify and build the Deliverable Documents within schedule. System Engineering will Design </w:t>
      </w:r>
      <w:proofErr w:type="gramStart"/>
      <w:r>
        <w:t>and  Implement</w:t>
      </w:r>
      <w:proofErr w:type="gramEnd"/>
      <w:r>
        <w:t xml:space="preserve"> the Software Testing Plans. A problem resolution management system will be used to </w:t>
      </w:r>
      <w:r w:rsidR="00577D31">
        <w:t xml:space="preserve">identify technical issues and task Software Team to correct issues. </w:t>
      </w:r>
    </w:p>
    <w:p w:rsidR="007E0A62" w:rsidRDefault="007E0A62" w:rsidP="00577D31">
      <w:pPr>
        <w:pStyle w:val="BodyText"/>
        <w:ind w:left="0"/>
        <w:jc w:val="both"/>
      </w:pPr>
      <w:r>
        <w:t>In the initial p</w:t>
      </w:r>
      <w:r w:rsidR="00044D23">
        <w:t>art of award WP1 Phase I, Bidder</w:t>
      </w:r>
      <w:r>
        <w:t xml:space="preserve"> will need </w:t>
      </w:r>
      <w:proofErr w:type="gramStart"/>
      <w:r>
        <w:t>to  establish</w:t>
      </w:r>
      <w:proofErr w:type="gramEnd"/>
      <w:r>
        <w:t xml:space="preserve"> the resources and management to be utilized through the life cycle. Presented here is the identification of some of resources to be implemented upon award of the contract.</w:t>
      </w:r>
    </w:p>
    <w:p w:rsidR="007E0A62" w:rsidRDefault="007E0A62" w:rsidP="00FB5B8F">
      <w:pPr>
        <w:pStyle w:val="Heading3"/>
      </w:pPr>
      <w:bookmarkStart w:id="12" w:name="_Toc399515268"/>
      <w:r>
        <w:lastRenderedPageBreak/>
        <w:t>Setup Project Resources</w:t>
      </w:r>
      <w:bookmarkEnd w:id="12"/>
    </w:p>
    <w:p w:rsidR="007E0A62" w:rsidRDefault="007E0A62" w:rsidP="007E0A62">
      <w:pPr>
        <w:pStyle w:val="BodyText"/>
        <w:numPr>
          <w:ilvl w:val="1"/>
          <w:numId w:val="12"/>
        </w:numPr>
        <w:jc w:val="both"/>
      </w:pPr>
      <w:r>
        <w:t>Appoint a Project Leader/Program Mgr</w:t>
      </w:r>
    </w:p>
    <w:p w:rsidR="007E0A62" w:rsidRDefault="007E0A62" w:rsidP="007E0A62">
      <w:pPr>
        <w:pStyle w:val="BodyText"/>
        <w:numPr>
          <w:ilvl w:val="2"/>
          <w:numId w:val="12"/>
        </w:numPr>
        <w:jc w:val="both"/>
      </w:pPr>
      <w:r>
        <w:t>Review and Revise Proposal Schedule(s) for internal efforts for WP1</w:t>
      </w:r>
    </w:p>
    <w:p w:rsidR="00873317" w:rsidRDefault="00873317" w:rsidP="007E0A62">
      <w:pPr>
        <w:pStyle w:val="BodyText"/>
        <w:numPr>
          <w:ilvl w:val="2"/>
          <w:numId w:val="12"/>
        </w:numPr>
        <w:jc w:val="both"/>
      </w:pPr>
      <w:r>
        <w:t>Adjust Sche</w:t>
      </w:r>
      <w:r w:rsidR="00044D23">
        <w:t>dule to dates identified by PM</w:t>
      </w:r>
      <w:r>
        <w:t xml:space="preserve"> for Phase I deliverables</w:t>
      </w:r>
    </w:p>
    <w:p w:rsidR="00C6349B" w:rsidRDefault="00C6349B" w:rsidP="007E0A62">
      <w:pPr>
        <w:pStyle w:val="BodyText"/>
        <w:numPr>
          <w:ilvl w:val="2"/>
          <w:numId w:val="12"/>
        </w:numPr>
        <w:jc w:val="both"/>
      </w:pPr>
      <w:r>
        <w:t>Establish Tasking for Facilities Resources</w:t>
      </w:r>
    </w:p>
    <w:p w:rsidR="00C6349B" w:rsidRDefault="00C6349B" w:rsidP="007E0A62">
      <w:pPr>
        <w:pStyle w:val="BodyText"/>
        <w:numPr>
          <w:ilvl w:val="2"/>
          <w:numId w:val="12"/>
        </w:numPr>
        <w:jc w:val="both"/>
      </w:pPr>
      <w:r>
        <w:t>Establish Tasking for System Engineering</w:t>
      </w:r>
    </w:p>
    <w:p w:rsidR="00C6349B" w:rsidRDefault="00C6349B" w:rsidP="007E0A62">
      <w:pPr>
        <w:pStyle w:val="BodyText"/>
        <w:numPr>
          <w:ilvl w:val="2"/>
          <w:numId w:val="12"/>
        </w:numPr>
        <w:jc w:val="both"/>
      </w:pPr>
      <w:r>
        <w:t>Establish Tasking for SharePoint Software Development of Prototype</w:t>
      </w:r>
    </w:p>
    <w:p w:rsidR="007E0A62" w:rsidRDefault="007E0A62" w:rsidP="007E0A62">
      <w:pPr>
        <w:pStyle w:val="BodyText"/>
        <w:numPr>
          <w:ilvl w:val="1"/>
          <w:numId w:val="12"/>
        </w:numPr>
        <w:jc w:val="both"/>
      </w:pPr>
      <w:r>
        <w:t>Allocation of Budget</w:t>
      </w:r>
    </w:p>
    <w:p w:rsidR="007E0A62" w:rsidRDefault="007E0A62" w:rsidP="007E0A62">
      <w:pPr>
        <w:pStyle w:val="BodyText"/>
        <w:numPr>
          <w:ilvl w:val="2"/>
          <w:numId w:val="12"/>
        </w:numPr>
        <w:jc w:val="both"/>
      </w:pPr>
      <w:r>
        <w:t>Establish Cost Accounting</w:t>
      </w:r>
    </w:p>
    <w:p w:rsidR="007E0A62" w:rsidRDefault="00873317" w:rsidP="007E0A62">
      <w:pPr>
        <w:pStyle w:val="BodyText"/>
        <w:numPr>
          <w:ilvl w:val="1"/>
          <w:numId w:val="12"/>
        </w:numPr>
        <w:jc w:val="both"/>
      </w:pPr>
      <w:r>
        <w:t xml:space="preserve">Allocation of Facilities </w:t>
      </w:r>
      <w:r w:rsidR="007E0A62">
        <w:t>Computer Lab, SharePoint Servers to co</w:t>
      </w:r>
      <w:r w:rsidR="00044D23">
        <w:t>mply with the S</w:t>
      </w:r>
      <w:r>
        <w:t>IP configurations. Setup Portal Interfaces to be used for internal testing. (Need to platforms one for Development a second for internal verification testing).</w:t>
      </w:r>
    </w:p>
    <w:p w:rsidR="007E0A62" w:rsidRDefault="007E0A62" w:rsidP="007E0A62">
      <w:pPr>
        <w:pStyle w:val="BodyText"/>
        <w:numPr>
          <w:ilvl w:val="1"/>
          <w:numId w:val="12"/>
        </w:numPr>
        <w:jc w:val="both"/>
      </w:pPr>
      <w:r>
        <w:t>Allocate Labor Resources (Systems Engineering and SharePoint Architect/Developers)</w:t>
      </w:r>
    </w:p>
    <w:p w:rsidR="007E0A62" w:rsidRDefault="007E0A62" w:rsidP="007E0A62">
      <w:pPr>
        <w:pStyle w:val="BodyText"/>
        <w:numPr>
          <w:ilvl w:val="1"/>
          <w:numId w:val="12"/>
        </w:numPr>
        <w:jc w:val="both"/>
      </w:pPr>
      <w:r>
        <w:t>Setup Requirements Management System</w:t>
      </w:r>
      <w:r w:rsidR="00873317">
        <w:t xml:space="preserve">(RMS) </w:t>
      </w:r>
      <w:r w:rsidR="00044D23">
        <w:t xml:space="preserve"> ( Used for allocation of S</w:t>
      </w:r>
      <w:r>
        <w:t>IP requirements to HW, SW, Test, Interface(s) and Project Schedule Deliverables</w:t>
      </w:r>
    </w:p>
    <w:p w:rsidR="007E0A62" w:rsidRDefault="007E0A62" w:rsidP="007E0A62">
      <w:pPr>
        <w:pStyle w:val="BodyText"/>
        <w:numPr>
          <w:ilvl w:val="1"/>
          <w:numId w:val="12"/>
        </w:numPr>
        <w:jc w:val="both"/>
      </w:pPr>
      <w:r>
        <w:t>Setup Configuration Management and Build System</w:t>
      </w:r>
      <w:r w:rsidR="00873317">
        <w:t xml:space="preserve"> (CMS)</w:t>
      </w:r>
      <w:r>
        <w:t>. (used to obtain a baseline version of a prototype software build</w:t>
      </w:r>
      <w:r w:rsidR="00873317">
        <w:t>)</w:t>
      </w:r>
    </w:p>
    <w:p w:rsidR="00873317" w:rsidRDefault="00873317" w:rsidP="007E0A62">
      <w:pPr>
        <w:pStyle w:val="BodyText"/>
        <w:numPr>
          <w:ilvl w:val="1"/>
          <w:numId w:val="12"/>
        </w:numPr>
        <w:jc w:val="both"/>
      </w:pPr>
      <w:r>
        <w:t>Setup Problem/Issues Tracking/Reporting System (PTR</w:t>
      </w:r>
      <w:proofErr w:type="gramStart"/>
      <w:r>
        <w:t>)  used</w:t>
      </w:r>
      <w:proofErr w:type="gramEnd"/>
      <w:r>
        <w:t xml:space="preserve"> in project management to identify issues and resolutions. (Suggest Weekly internal reviews and resolutions).</w:t>
      </w:r>
    </w:p>
    <w:p w:rsidR="005F7928" w:rsidRDefault="00044D23" w:rsidP="007E0A62">
      <w:pPr>
        <w:pStyle w:val="BodyText"/>
        <w:numPr>
          <w:ilvl w:val="1"/>
          <w:numId w:val="12"/>
        </w:numPr>
        <w:jc w:val="both"/>
      </w:pPr>
      <w:r>
        <w:t>Setup S</w:t>
      </w:r>
      <w:r w:rsidR="005F7928">
        <w:t>IP</w:t>
      </w:r>
      <w:proofErr w:type="gramStart"/>
      <w:r w:rsidR="005F7928">
        <w:t>,DHS,WISE</w:t>
      </w:r>
      <w:proofErr w:type="gramEnd"/>
      <w:r w:rsidR="005F7928">
        <w:t xml:space="preserve"> Portal Interfaces  available</w:t>
      </w:r>
      <w:r w:rsidR="00375B2E">
        <w:t xml:space="preserve"> for Prototype Testing at Bidder site</w:t>
      </w:r>
      <w:r w:rsidR="005F7928">
        <w:t>.</w:t>
      </w:r>
    </w:p>
    <w:p w:rsidR="00873317" w:rsidRDefault="00044D23" w:rsidP="00FB5B8F">
      <w:pPr>
        <w:pStyle w:val="Heading3"/>
      </w:pPr>
      <w:bookmarkStart w:id="13" w:name="_Toc399515269"/>
      <w:r>
        <w:t>S</w:t>
      </w:r>
      <w:r w:rsidR="00873317">
        <w:t>IP Project Requirements Management</w:t>
      </w:r>
      <w:bookmarkEnd w:id="13"/>
    </w:p>
    <w:p w:rsidR="00873317" w:rsidRDefault="00044D23" w:rsidP="007E0A62">
      <w:pPr>
        <w:pStyle w:val="BodyText"/>
        <w:numPr>
          <w:ilvl w:val="1"/>
          <w:numId w:val="12"/>
        </w:numPr>
        <w:jc w:val="both"/>
      </w:pPr>
      <w:r>
        <w:t>Obtain S</w:t>
      </w:r>
      <w:r w:rsidR="00873317">
        <w:t>IP Requirement</w:t>
      </w:r>
      <w:r>
        <w:t>s and place into RMS, Allocate S</w:t>
      </w:r>
      <w:r w:rsidR="00873317">
        <w:t xml:space="preserve">IP Requirements to categories: (Hardware, Software, Interface, Test, Document, </w:t>
      </w:r>
      <w:proofErr w:type="gramStart"/>
      <w:r w:rsidR="00873317">
        <w:t>Project</w:t>
      </w:r>
      <w:proofErr w:type="gramEnd"/>
      <w:r w:rsidR="00873317">
        <w:t xml:space="preserve"> Deliverables/Schedule).</w:t>
      </w:r>
    </w:p>
    <w:p w:rsidR="00873317" w:rsidRDefault="00873317" w:rsidP="007E0A62">
      <w:pPr>
        <w:pStyle w:val="BodyText"/>
        <w:numPr>
          <w:ilvl w:val="1"/>
          <w:numId w:val="12"/>
        </w:numPr>
        <w:jc w:val="both"/>
      </w:pPr>
      <w:r>
        <w:t>Update Software Design Specification to show traceability back to NIP Requirements</w:t>
      </w:r>
    </w:p>
    <w:p w:rsidR="00873317" w:rsidRDefault="00873317" w:rsidP="007E0A62">
      <w:pPr>
        <w:pStyle w:val="BodyText"/>
        <w:numPr>
          <w:ilvl w:val="1"/>
          <w:numId w:val="12"/>
        </w:numPr>
        <w:jc w:val="both"/>
      </w:pPr>
      <w:r>
        <w:t>Assign Software Requirements to SharePoint Software Development</w:t>
      </w:r>
    </w:p>
    <w:p w:rsidR="00873317" w:rsidRDefault="00873317" w:rsidP="007E0A62">
      <w:pPr>
        <w:pStyle w:val="BodyText"/>
        <w:numPr>
          <w:ilvl w:val="1"/>
          <w:numId w:val="12"/>
        </w:numPr>
        <w:jc w:val="both"/>
      </w:pPr>
      <w:r>
        <w:t xml:space="preserve">Assign Testing Requirements to Parties responsible to provide test </w:t>
      </w:r>
      <w:r w:rsidR="002E3F69">
        <w:t>plans/procedures.</w:t>
      </w:r>
    </w:p>
    <w:p w:rsidR="002E3F69" w:rsidRDefault="002E3F69" w:rsidP="007E0A62">
      <w:pPr>
        <w:pStyle w:val="BodyText"/>
        <w:numPr>
          <w:ilvl w:val="1"/>
          <w:numId w:val="12"/>
        </w:numPr>
        <w:jc w:val="both"/>
      </w:pPr>
      <w:r>
        <w:t>Subsequent updates to RMS with traceability of  Sof</w:t>
      </w:r>
      <w:r w:rsidR="00044D23">
        <w:t>tware Detailed Requirements to S</w:t>
      </w:r>
      <w:r>
        <w:t>IP Requirements</w:t>
      </w:r>
    </w:p>
    <w:p w:rsidR="002E3F69" w:rsidRDefault="002E3F69" w:rsidP="007E0A62">
      <w:pPr>
        <w:pStyle w:val="BodyText"/>
        <w:numPr>
          <w:ilvl w:val="1"/>
          <w:numId w:val="12"/>
        </w:numPr>
        <w:jc w:val="both"/>
      </w:pPr>
      <w:r>
        <w:t>Subsequent updates to RMS with traceabilit</w:t>
      </w:r>
      <w:r w:rsidR="00044D23">
        <w:t xml:space="preserve">y of Test Plans/Procedures </w:t>
      </w:r>
      <w:proofErr w:type="gramStart"/>
      <w:r w:rsidR="00044D23">
        <w:t>to  S</w:t>
      </w:r>
      <w:r>
        <w:t>IP</w:t>
      </w:r>
      <w:proofErr w:type="gramEnd"/>
      <w:r>
        <w:t xml:space="preserve"> Requirements </w:t>
      </w:r>
      <w:r w:rsidR="00C6349B">
        <w:t>(Independent of  Software Requir</w:t>
      </w:r>
      <w:r>
        <w:t>ements).</w:t>
      </w:r>
    </w:p>
    <w:p w:rsidR="00C6349B" w:rsidRDefault="007859B0" w:rsidP="00FB5B8F">
      <w:pPr>
        <w:pStyle w:val="Heading3"/>
      </w:pPr>
      <w:bookmarkStart w:id="14" w:name="_Toc399515270"/>
      <w:r>
        <w:lastRenderedPageBreak/>
        <w:t>Design SharePoint Software Architecture</w:t>
      </w:r>
      <w:bookmarkEnd w:id="14"/>
    </w:p>
    <w:p w:rsidR="007859B0" w:rsidRDefault="00044D23" w:rsidP="007859B0">
      <w:pPr>
        <w:pStyle w:val="BodyText"/>
        <w:numPr>
          <w:ilvl w:val="1"/>
          <w:numId w:val="12"/>
        </w:numPr>
        <w:jc w:val="both"/>
      </w:pPr>
      <w:r>
        <w:t>Incorporate S</w:t>
      </w:r>
      <w:r w:rsidR="007859B0">
        <w:t>IP Software Requirements</w:t>
      </w:r>
    </w:p>
    <w:p w:rsidR="007859B0" w:rsidRDefault="007859B0" w:rsidP="007859B0">
      <w:pPr>
        <w:pStyle w:val="BodyText"/>
        <w:numPr>
          <w:ilvl w:val="1"/>
          <w:numId w:val="12"/>
        </w:numPr>
        <w:jc w:val="both"/>
      </w:pPr>
      <w:r>
        <w:t>Develop Software Requirements Document (SRS)</w:t>
      </w:r>
    </w:p>
    <w:p w:rsidR="007859B0" w:rsidRDefault="007859B0" w:rsidP="007859B0">
      <w:pPr>
        <w:pStyle w:val="BodyText"/>
        <w:numPr>
          <w:ilvl w:val="2"/>
          <w:numId w:val="12"/>
        </w:numPr>
        <w:jc w:val="both"/>
      </w:pPr>
      <w:r>
        <w:t xml:space="preserve">Include </w:t>
      </w:r>
      <w:r w:rsidR="00044D23">
        <w:t>S</w:t>
      </w:r>
      <w:r w:rsidR="00AE2C94">
        <w:t>IP Requirements Trace</w:t>
      </w:r>
    </w:p>
    <w:p w:rsidR="00AE2C94" w:rsidRDefault="00AE2C94" w:rsidP="007859B0">
      <w:pPr>
        <w:pStyle w:val="BodyText"/>
        <w:numPr>
          <w:ilvl w:val="2"/>
          <w:numId w:val="12"/>
        </w:numPr>
        <w:jc w:val="both"/>
      </w:pPr>
      <w:r>
        <w:t>Identify Software Builds  via allocation of baseline</w:t>
      </w:r>
    </w:p>
    <w:p w:rsidR="00AE2C94" w:rsidRDefault="00AE2C94" w:rsidP="007859B0">
      <w:pPr>
        <w:pStyle w:val="BodyText"/>
        <w:numPr>
          <w:ilvl w:val="2"/>
          <w:numId w:val="12"/>
        </w:numPr>
        <w:jc w:val="both"/>
      </w:pPr>
      <w:r>
        <w:t>Internal Review</w:t>
      </w:r>
    </w:p>
    <w:p w:rsidR="007859B0" w:rsidRDefault="007859B0" w:rsidP="007859B0">
      <w:pPr>
        <w:pStyle w:val="BodyText"/>
        <w:numPr>
          <w:ilvl w:val="1"/>
          <w:numId w:val="12"/>
        </w:numPr>
        <w:jc w:val="both"/>
      </w:pPr>
      <w:r>
        <w:t>Develop SDD Document</w:t>
      </w:r>
    </w:p>
    <w:p w:rsidR="00AE2C94" w:rsidRDefault="00AE2C94" w:rsidP="00AE2C94">
      <w:pPr>
        <w:pStyle w:val="BodyText"/>
        <w:numPr>
          <w:ilvl w:val="2"/>
          <w:numId w:val="12"/>
        </w:numPr>
        <w:jc w:val="both"/>
      </w:pPr>
      <w:r>
        <w:t>Internal Review</w:t>
      </w:r>
    </w:p>
    <w:p w:rsidR="007859B0" w:rsidRDefault="00AE2C94" w:rsidP="007859B0">
      <w:pPr>
        <w:pStyle w:val="BodyText"/>
        <w:numPr>
          <w:ilvl w:val="1"/>
          <w:numId w:val="12"/>
        </w:numPr>
        <w:jc w:val="both"/>
      </w:pPr>
      <w:r>
        <w:t>Develop Software Build per Functional Allocation Baseline(s)</w:t>
      </w:r>
    </w:p>
    <w:p w:rsidR="005F7928" w:rsidRDefault="005F7928" w:rsidP="00AE2C94">
      <w:pPr>
        <w:pStyle w:val="BodyText"/>
        <w:numPr>
          <w:ilvl w:val="2"/>
          <w:numId w:val="12"/>
        </w:numPr>
        <w:jc w:val="both"/>
      </w:pPr>
      <w:r>
        <w:t xml:space="preserve">Build SharePoint Baselines install into configuration </w:t>
      </w:r>
      <w:r w:rsidR="00044D23">
        <w:t>management</w:t>
      </w:r>
    </w:p>
    <w:p w:rsidR="00AE2C94" w:rsidRDefault="00AE2C94" w:rsidP="00AE2C94">
      <w:pPr>
        <w:pStyle w:val="BodyText"/>
        <w:numPr>
          <w:ilvl w:val="2"/>
          <w:numId w:val="12"/>
        </w:numPr>
        <w:jc w:val="both"/>
      </w:pPr>
      <w:r>
        <w:t>Place Software</w:t>
      </w:r>
      <w:r w:rsidR="005F7928">
        <w:t xml:space="preserve"> Baseline</w:t>
      </w:r>
      <w:r>
        <w:t xml:space="preserve"> and related technology into Configuration System</w:t>
      </w:r>
    </w:p>
    <w:p w:rsidR="002E3F69" w:rsidRDefault="00AE2C94" w:rsidP="00FB5B8F">
      <w:pPr>
        <w:pStyle w:val="Heading3"/>
      </w:pPr>
      <w:bookmarkStart w:id="15" w:name="_Toc399515271"/>
      <w:r>
        <w:t>SharePoint Systems Engineering</w:t>
      </w:r>
      <w:bookmarkEnd w:id="15"/>
      <w:r>
        <w:t xml:space="preserve"> </w:t>
      </w:r>
    </w:p>
    <w:p w:rsidR="00AE2C94" w:rsidRDefault="00AE2C94" w:rsidP="00AE2C94">
      <w:pPr>
        <w:pStyle w:val="BodyText"/>
        <w:numPr>
          <w:ilvl w:val="1"/>
          <w:numId w:val="12"/>
        </w:numPr>
        <w:jc w:val="both"/>
      </w:pPr>
      <w:r>
        <w:t>Design Testing Plans per Baseline Allocation(s)</w:t>
      </w:r>
    </w:p>
    <w:p w:rsidR="00AE2C94" w:rsidRDefault="00AE2C94" w:rsidP="00AE2C94">
      <w:pPr>
        <w:pStyle w:val="BodyText"/>
        <w:numPr>
          <w:ilvl w:val="1"/>
          <w:numId w:val="12"/>
        </w:numPr>
        <w:jc w:val="both"/>
      </w:pPr>
      <w:r>
        <w:t>For each Baseline Iteration Extract from Configuration  Management Software Baseline</w:t>
      </w:r>
    </w:p>
    <w:p w:rsidR="00AE2C94" w:rsidRDefault="00AE2C94" w:rsidP="00AE2C94">
      <w:pPr>
        <w:pStyle w:val="BodyText"/>
        <w:numPr>
          <w:ilvl w:val="2"/>
          <w:numId w:val="12"/>
        </w:numPr>
        <w:jc w:val="both"/>
      </w:pPr>
      <w:r>
        <w:t>Execute Test Procedures and report results</w:t>
      </w:r>
    </w:p>
    <w:p w:rsidR="00AE2C94" w:rsidRDefault="00AE2C94" w:rsidP="00AE2C94">
      <w:pPr>
        <w:pStyle w:val="BodyText"/>
        <w:numPr>
          <w:ilvl w:val="3"/>
          <w:numId w:val="12"/>
        </w:numPr>
        <w:jc w:val="both"/>
      </w:pPr>
      <w:r>
        <w:t>For Issue Identified update Problem Tracking System</w:t>
      </w:r>
    </w:p>
    <w:p w:rsidR="00AE2C94" w:rsidRDefault="00AE2C94" w:rsidP="00AE2C94">
      <w:pPr>
        <w:pStyle w:val="BodyText"/>
        <w:numPr>
          <w:ilvl w:val="2"/>
          <w:numId w:val="12"/>
        </w:numPr>
        <w:jc w:val="both"/>
      </w:pPr>
      <w:r>
        <w:t>Report Testing Results</w:t>
      </w:r>
    </w:p>
    <w:p w:rsidR="00AD1843" w:rsidRDefault="00C138D9" w:rsidP="001838A7">
      <w:pPr>
        <w:pStyle w:val="Heading3"/>
      </w:pPr>
      <w:bookmarkStart w:id="16" w:name="_GoBack"/>
      <w:bookmarkStart w:id="17" w:name="_Toc399515272"/>
      <w:bookmarkEnd w:id="16"/>
      <w:r>
        <w:t xml:space="preserve">WP1 </w:t>
      </w:r>
      <w:r w:rsidR="00577D31">
        <w:t>Phase 1 – Requirement Transfer/ Build/Test SharePoint 2010</w:t>
      </w:r>
      <w:r w:rsidR="00044D23">
        <w:t>/13</w:t>
      </w:r>
      <w:r w:rsidR="00577D31">
        <w:t xml:space="preserve"> Prototype</w:t>
      </w:r>
      <w:bookmarkEnd w:id="17"/>
    </w:p>
    <w:tbl>
      <w:tblPr>
        <w:tblW w:w="5240"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shd w:val="clear" w:color="auto" w:fill="EEECE1" w:themeFill="background2"/>
        <w:tblLook w:val="04A0"/>
      </w:tblPr>
      <w:tblGrid>
        <w:gridCol w:w="1416"/>
        <w:gridCol w:w="3824"/>
      </w:tblGrid>
      <w:tr w:rsidR="00C138D9" w:rsidRPr="00C138D9" w:rsidTr="003D7B51">
        <w:trPr>
          <w:trHeight w:val="900"/>
          <w:jc w:val="center"/>
        </w:trPr>
        <w:tc>
          <w:tcPr>
            <w:tcW w:w="1416" w:type="dxa"/>
            <w:shd w:val="clear" w:color="auto" w:fill="EEECE1" w:themeFill="background2"/>
            <w:noWrap/>
            <w:vAlign w:val="center"/>
            <w:hideMark/>
          </w:tcPr>
          <w:p w:rsidR="00C138D9" w:rsidRPr="00C138D9" w:rsidRDefault="00C138D9" w:rsidP="00C138D9">
            <w:pPr>
              <w:ind w:left="0"/>
              <w:jc w:val="center"/>
              <w:rPr>
                <w:rFonts w:ascii="Calibri" w:hAnsi="Calibri"/>
                <w:color w:val="000000"/>
                <w:sz w:val="22"/>
                <w:szCs w:val="22"/>
              </w:rPr>
            </w:pPr>
            <w:r w:rsidRPr="00C138D9">
              <w:rPr>
                <w:rFonts w:ascii="Calibri" w:hAnsi="Calibri"/>
                <w:color w:val="000000"/>
                <w:sz w:val="22"/>
                <w:szCs w:val="22"/>
              </w:rPr>
              <w:t>4.4.2.2.1.1</w:t>
            </w:r>
          </w:p>
        </w:tc>
        <w:tc>
          <w:tcPr>
            <w:tcW w:w="3824" w:type="dxa"/>
            <w:shd w:val="clear" w:color="auto" w:fill="EEECE1" w:themeFill="background2"/>
            <w:vAlign w:val="center"/>
            <w:hideMark/>
          </w:tcPr>
          <w:p w:rsidR="00C138D9" w:rsidRPr="00C138D9" w:rsidRDefault="00C138D9" w:rsidP="00C138D9">
            <w:pPr>
              <w:ind w:left="0"/>
              <w:jc w:val="both"/>
              <w:rPr>
                <w:rFonts w:ascii="Calibri" w:hAnsi="Calibri"/>
                <w:color w:val="000000"/>
                <w:sz w:val="22"/>
                <w:szCs w:val="22"/>
              </w:rPr>
            </w:pPr>
            <w:r w:rsidRPr="00C138D9">
              <w:rPr>
                <w:rFonts w:ascii="Calibri" w:hAnsi="Calibri"/>
                <w:color w:val="000000"/>
                <w:sz w:val="22"/>
                <w:szCs w:val="22"/>
              </w:rPr>
              <w:t>Receive, analyze, review all information in WP2 including Corporate Templates</w:t>
            </w:r>
          </w:p>
        </w:tc>
      </w:tr>
      <w:tr w:rsidR="00C138D9" w:rsidRPr="00C138D9" w:rsidTr="003D7B51">
        <w:trPr>
          <w:trHeight w:val="300"/>
          <w:jc w:val="center"/>
        </w:trPr>
        <w:tc>
          <w:tcPr>
            <w:tcW w:w="1416" w:type="dxa"/>
            <w:shd w:val="clear" w:color="auto" w:fill="EEECE1" w:themeFill="background2"/>
            <w:noWrap/>
            <w:vAlign w:val="center"/>
            <w:hideMark/>
          </w:tcPr>
          <w:p w:rsidR="00C138D9" w:rsidRPr="00C138D9" w:rsidRDefault="00C138D9" w:rsidP="00C138D9">
            <w:pPr>
              <w:ind w:left="0"/>
              <w:jc w:val="center"/>
              <w:rPr>
                <w:rFonts w:ascii="Calibri" w:hAnsi="Calibri"/>
                <w:color w:val="000000"/>
                <w:sz w:val="22"/>
                <w:szCs w:val="22"/>
              </w:rPr>
            </w:pPr>
            <w:r w:rsidRPr="00C138D9">
              <w:rPr>
                <w:rFonts w:ascii="Calibri" w:hAnsi="Calibri"/>
                <w:color w:val="000000"/>
                <w:sz w:val="22"/>
                <w:szCs w:val="22"/>
              </w:rPr>
              <w:t>4.4.2.2.1.2</w:t>
            </w:r>
          </w:p>
        </w:tc>
        <w:tc>
          <w:tcPr>
            <w:tcW w:w="3824" w:type="dxa"/>
            <w:shd w:val="clear" w:color="auto" w:fill="EEECE1" w:themeFill="background2"/>
            <w:vAlign w:val="center"/>
            <w:hideMark/>
          </w:tcPr>
          <w:p w:rsidR="00C138D9" w:rsidRPr="00C138D9" w:rsidRDefault="00C138D9" w:rsidP="00C138D9">
            <w:pPr>
              <w:ind w:left="0"/>
              <w:jc w:val="both"/>
              <w:rPr>
                <w:rFonts w:ascii="Calibri" w:hAnsi="Calibri"/>
                <w:color w:val="000000"/>
                <w:sz w:val="22"/>
                <w:szCs w:val="22"/>
              </w:rPr>
            </w:pPr>
            <w:r w:rsidRPr="00C138D9">
              <w:rPr>
                <w:rFonts w:ascii="Calibri" w:hAnsi="Calibri"/>
                <w:color w:val="000000"/>
                <w:sz w:val="22"/>
                <w:szCs w:val="22"/>
              </w:rPr>
              <w:t>Perform Joint Technical Reviews</w:t>
            </w:r>
          </w:p>
        </w:tc>
      </w:tr>
      <w:tr w:rsidR="00C138D9" w:rsidRPr="00C138D9" w:rsidTr="003D7B51">
        <w:trPr>
          <w:trHeight w:val="600"/>
          <w:jc w:val="center"/>
        </w:trPr>
        <w:tc>
          <w:tcPr>
            <w:tcW w:w="1416" w:type="dxa"/>
            <w:shd w:val="clear" w:color="auto" w:fill="EEECE1" w:themeFill="background2"/>
            <w:noWrap/>
            <w:vAlign w:val="center"/>
            <w:hideMark/>
          </w:tcPr>
          <w:p w:rsidR="00C138D9" w:rsidRPr="00C138D9" w:rsidRDefault="00C138D9" w:rsidP="00C138D9">
            <w:pPr>
              <w:ind w:left="0"/>
              <w:jc w:val="center"/>
              <w:rPr>
                <w:rFonts w:ascii="Calibri" w:hAnsi="Calibri"/>
                <w:color w:val="000000"/>
                <w:sz w:val="22"/>
                <w:szCs w:val="22"/>
              </w:rPr>
            </w:pPr>
            <w:r w:rsidRPr="00C138D9">
              <w:rPr>
                <w:rFonts w:ascii="Calibri" w:hAnsi="Calibri"/>
                <w:color w:val="000000"/>
                <w:sz w:val="22"/>
                <w:szCs w:val="22"/>
              </w:rPr>
              <w:t>4.4.2.2.1.3</w:t>
            </w:r>
          </w:p>
        </w:tc>
        <w:tc>
          <w:tcPr>
            <w:tcW w:w="3824" w:type="dxa"/>
            <w:shd w:val="clear" w:color="auto" w:fill="EEECE1" w:themeFill="background2"/>
            <w:vAlign w:val="center"/>
            <w:hideMark/>
          </w:tcPr>
          <w:p w:rsidR="00C138D9" w:rsidRPr="00C138D9" w:rsidRDefault="00C138D9" w:rsidP="00C138D9">
            <w:pPr>
              <w:ind w:left="0"/>
              <w:jc w:val="both"/>
              <w:rPr>
                <w:rFonts w:ascii="Calibri" w:hAnsi="Calibri"/>
                <w:color w:val="000000"/>
                <w:sz w:val="22"/>
                <w:szCs w:val="22"/>
              </w:rPr>
            </w:pPr>
            <w:r w:rsidRPr="00C138D9">
              <w:rPr>
                <w:rFonts w:ascii="Calibri" w:hAnsi="Calibri"/>
                <w:color w:val="000000"/>
                <w:sz w:val="22"/>
                <w:szCs w:val="22"/>
              </w:rPr>
              <w:t>Setup Environment at Contractors’ Location</w:t>
            </w:r>
          </w:p>
        </w:tc>
      </w:tr>
      <w:tr w:rsidR="00C138D9" w:rsidRPr="00C138D9" w:rsidTr="003D7B51">
        <w:trPr>
          <w:trHeight w:val="600"/>
          <w:jc w:val="center"/>
        </w:trPr>
        <w:tc>
          <w:tcPr>
            <w:tcW w:w="1416" w:type="dxa"/>
            <w:shd w:val="clear" w:color="auto" w:fill="EEECE1" w:themeFill="background2"/>
            <w:noWrap/>
            <w:vAlign w:val="center"/>
            <w:hideMark/>
          </w:tcPr>
          <w:p w:rsidR="00C138D9" w:rsidRPr="00C138D9" w:rsidRDefault="00C138D9" w:rsidP="00C138D9">
            <w:pPr>
              <w:ind w:left="0"/>
              <w:jc w:val="center"/>
              <w:rPr>
                <w:rFonts w:ascii="Calibri" w:hAnsi="Calibri"/>
                <w:color w:val="000000"/>
                <w:sz w:val="22"/>
                <w:szCs w:val="22"/>
              </w:rPr>
            </w:pPr>
            <w:r w:rsidRPr="00C138D9">
              <w:rPr>
                <w:rFonts w:ascii="Calibri" w:hAnsi="Calibri"/>
                <w:color w:val="000000"/>
                <w:sz w:val="22"/>
                <w:szCs w:val="22"/>
              </w:rPr>
              <w:t>4.4.2.2.1.4</w:t>
            </w:r>
          </w:p>
        </w:tc>
        <w:tc>
          <w:tcPr>
            <w:tcW w:w="3824" w:type="dxa"/>
            <w:shd w:val="clear" w:color="auto" w:fill="EEECE1" w:themeFill="background2"/>
            <w:vAlign w:val="center"/>
            <w:hideMark/>
          </w:tcPr>
          <w:p w:rsidR="00C138D9" w:rsidRPr="00C138D9" w:rsidRDefault="00C138D9" w:rsidP="00C138D9">
            <w:pPr>
              <w:ind w:left="0"/>
              <w:jc w:val="both"/>
              <w:rPr>
                <w:rFonts w:ascii="Calibri" w:hAnsi="Calibri"/>
                <w:color w:val="000000"/>
                <w:sz w:val="22"/>
                <w:szCs w:val="22"/>
              </w:rPr>
            </w:pPr>
            <w:r w:rsidRPr="00C138D9">
              <w:rPr>
                <w:rFonts w:ascii="Calibri" w:hAnsi="Calibri"/>
                <w:color w:val="000000"/>
                <w:sz w:val="22"/>
                <w:szCs w:val="22"/>
              </w:rPr>
              <w:t>Participate in User Working Group Meetings</w:t>
            </w:r>
          </w:p>
        </w:tc>
      </w:tr>
      <w:tr w:rsidR="00C138D9" w:rsidRPr="00C138D9" w:rsidTr="003D7B51">
        <w:trPr>
          <w:trHeight w:val="900"/>
          <w:jc w:val="center"/>
        </w:trPr>
        <w:tc>
          <w:tcPr>
            <w:tcW w:w="1416" w:type="dxa"/>
            <w:shd w:val="clear" w:color="auto" w:fill="EEECE1" w:themeFill="background2"/>
            <w:noWrap/>
            <w:vAlign w:val="center"/>
            <w:hideMark/>
          </w:tcPr>
          <w:p w:rsidR="00C138D9" w:rsidRPr="00C138D9" w:rsidRDefault="00C138D9" w:rsidP="00C138D9">
            <w:pPr>
              <w:ind w:left="0"/>
              <w:jc w:val="center"/>
              <w:rPr>
                <w:rFonts w:ascii="Calibri" w:hAnsi="Calibri"/>
                <w:color w:val="000000"/>
                <w:sz w:val="22"/>
                <w:szCs w:val="22"/>
              </w:rPr>
            </w:pPr>
            <w:r w:rsidRPr="00C138D9">
              <w:rPr>
                <w:rFonts w:ascii="Calibri" w:hAnsi="Calibri"/>
                <w:color w:val="000000"/>
                <w:sz w:val="22"/>
                <w:szCs w:val="22"/>
              </w:rPr>
              <w:t>4.4.2.2.1.5</w:t>
            </w:r>
          </w:p>
        </w:tc>
        <w:tc>
          <w:tcPr>
            <w:tcW w:w="3824" w:type="dxa"/>
            <w:shd w:val="clear" w:color="auto" w:fill="EEECE1" w:themeFill="background2"/>
            <w:vAlign w:val="center"/>
            <w:hideMark/>
          </w:tcPr>
          <w:p w:rsidR="00C138D9" w:rsidRPr="00C138D9" w:rsidRDefault="00C138D9" w:rsidP="00C138D9">
            <w:pPr>
              <w:ind w:left="0"/>
              <w:jc w:val="both"/>
              <w:rPr>
                <w:rFonts w:ascii="Calibri" w:hAnsi="Calibri"/>
                <w:color w:val="000000"/>
                <w:sz w:val="22"/>
                <w:szCs w:val="22"/>
              </w:rPr>
            </w:pPr>
            <w:r w:rsidRPr="00C138D9">
              <w:rPr>
                <w:rFonts w:ascii="Calibri" w:hAnsi="Calibri"/>
                <w:color w:val="000000"/>
                <w:sz w:val="22"/>
                <w:szCs w:val="22"/>
              </w:rPr>
              <w:t>Analyze Security Requi</w:t>
            </w:r>
            <w:r w:rsidR="00044D23">
              <w:rPr>
                <w:rFonts w:ascii="Calibri" w:hAnsi="Calibri"/>
                <w:color w:val="000000"/>
                <w:sz w:val="22"/>
                <w:szCs w:val="22"/>
              </w:rPr>
              <w:t>rements, Review with Vendor Host Sites</w:t>
            </w:r>
            <w:r w:rsidRPr="00C138D9">
              <w:rPr>
                <w:rFonts w:ascii="Calibri" w:hAnsi="Calibri"/>
                <w:color w:val="000000"/>
                <w:sz w:val="22"/>
                <w:szCs w:val="22"/>
              </w:rPr>
              <w:t xml:space="preserve"> to obtain accreditation</w:t>
            </w:r>
          </w:p>
        </w:tc>
      </w:tr>
      <w:tr w:rsidR="00C138D9" w:rsidRPr="00C138D9" w:rsidTr="003D7B51">
        <w:trPr>
          <w:trHeight w:val="600"/>
          <w:jc w:val="center"/>
        </w:trPr>
        <w:tc>
          <w:tcPr>
            <w:tcW w:w="1416" w:type="dxa"/>
            <w:shd w:val="clear" w:color="auto" w:fill="EEECE1" w:themeFill="background2"/>
            <w:noWrap/>
            <w:vAlign w:val="center"/>
            <w:hideMark/>
          </w:tcPr>
          <w:p w:rsidR="00C138D9" w:rsidRPr="00C138D9" w:rsidRDefault="00C138D9" w:rsidP="00C138D9">
            <w:pPr>
              <w:ind w:left="0"/>
              <w:jc w:val="center"/>
              <w:rPr>
                <w:rFonts w:ascii="Calibri" w:hAnsi="Calibri"/>
                <w:color w:val="000000"/>
                <w:sz w:val="22"/>
                <w:szCs w:val="22"/>
              </w:rPr>
            </w:pPr>
            <w:r w:rsidRPr="00C138D9">
              <w:rPr>
                <w:rFonts w:ascii="Calibri" w:hAnsi="Calibri"/>
                <w:color w:val="000000"/>
                <w:sz w:val="22"/>
                <w:szCs w:val="22"/>
              </w:rPr>
              <w:t>4.4.2.2.1.6</w:t>
            </w:r>
          </w:p>
        </w:tc>
        <w:tc>
          <w:tcPr>
            <w:tcW w:w="3824" w:type="dxa"/>
            <w:shd w:val="clear" w:color="auto" w:fill="EEECE1" w:themeFill="background2"/>
            <w:vAlign w:val="center"/>
            <w:hideMark/>
          </w:tcPr>
          <w:p w:rsidR="00C138D9" w:rsidRPr="00C138D9" w:rsidRDefault="00044D23" w:rsidP="00C138D9">
            <w:pPr>
              <w:ind w:left="0"/>
              <w:jc w:val="both"/>
              <w:rPr>
                <w:rFonts w:ascii="Calibri" w:hAnsi="Calibri"/>
                <w:color w:val="000000"/>
                <w:sz w:val="22"/>
                <w:szCs w:val="22"/>
              </w:rPr>
            </w:pPr>
            <w:r>
              <w:rPr>
                <w:rFonts w:ascii="Calibri" w:hAnsi="Calibri"/>
                <w:color w:val="000000"/>
                <w:sz w:val="22"/>
                <w:szCs w:val="22"/>
              </w:rPr>
              <w:t>Design, document review all S</w:t>
            </w:r>
            <w:r w:rsidR="00C138D9" w:rsidRPr="00C138D9">
              <w:rPr>
                <w:rFonts w:ascii="Calibri" w:hAnsi="Calibri"/>
                <w:color w:val="000000"/>
                <w:sz w:val="22"/>
                <w:szCs w:val="22"/>
              </w:rPr>
              <w:t>IP Services</w:t>
            </w:r>
          </w:p>
        </w:tc>
      </w:tr>
      <w:tr w:rsidR="00C138D9" w:rsidRPr="00C138D9" w:rsidTr="003D7B51">
        <w:trPr>
          <w:trHeight w:val="600"/>
          <w:jc w:val="center"/>
        </w:trPr>
        <w:tc>
          <w:tcPr>
            <w:tcW w:w="1416" w:type="dxa"/>
            <w:shd w:val="clear" w:color="auto" w:fill="EEECE1" w:themeFill="background2"/>
            <w:noWrap/>
            <w:vAlign w:val="center"/>
            <w:hideMark/>
          </w:tcPr>
          <w:p w:rsidR="00C138D9" w:rsidRPr="00C138D9" w:rsidRDefault="00C138D9" w:rsidP="00C138D9">
            <w:pPr>
              <w:ind w:left="0"/>
              <w:jc w:val="center"/>
              <w:rPr>
                <w:rFonts w:ascii="Calibri" w:hAnsi="Calibri"/>
                <w:color w:val="000000"/>
                <w:sz w:val="22"/>
                <w:szCs w:val="22"/>
              </w:rPr>
            </w:pPr>
            <w:r w:rsidRPr="00C138D9">
              <w:rPr>
                <w:rFonts w:ascii="Calibri" w:hAnsi="Calibri"/>
                <w:color w:val="000000"/>
                <w:sz w:val="22"/>
                <w:szCs w:val="22"/>
              </w:rPr>
              <w:lastRenderedPageBreak/>
              <w:t>4.4.2.2.1.7</w:t>
            </w:r>
          </w:p>
        </w:tc>
        <w:tc>
          <w:tcPr>
            <w:tcW w:w="3824" w:type="dxa"/>
            <w:shd w:val="clear" w:color="auto" w:fill="EEECE1" w:themeFill="background2"/>
            <w:vAlign w:val="center"/>
            <w:hideMark/>
          </w:tcPr>
          <w:p w:rsidR="00C138D9" w:rsidRPr="00C138D9" w:rsidRDefault="00C138D9" w:rsidP="00C138D9">
            <w:pPr>
              <w:ind w:left="0"/>
              <w:jc w:val="both"/>
              <w:rPr>
                <w:rFonts w:ascii="Calibri" w:hAnsi="Calibri"/>
                <w:color w:val="000000"/>
                <w:sz w:val="22"/>
                <w:szCs w:val="22"/>
              </w:rPr>
            </w:pPr>
            <w:r w:rsidRPr="00C138D9">
              <w:rPr>
                <w:rFonts w:ascii="Calibri" w:hAnsi="Calibri"/>
                <w:color w:val="000000"/>
                <w:sz w:val="22"/>
                <w:szCs w:val="22"/>
              </w:rPr>
              <w:t>Develop, test and document all NIP services</w:t>
            </w:r>
          </w:p>
        </w:tc>
      </w:tr>
      <w:tr w:rsidR="00C138D9" w:rsidRPr="00C138D9" w:rsidTr="003D7B51">
        <w:trPr>
          <w:trHeight w:val="900"/>
          <w:jc w:val="center"/>
        </w:trPr>
        <w:tc>
          <w:tcPr>
            <w:tcW w:w="1416" w:type="dxa"/>
            <w:shd w:val="clear" w:color="auto" w:fill="EEECE1" w:themeFill="background2"/>
            <w:noWrap/>
            <w:vAlign w:val="center"/>
            <w:hideMark/>
          </w:tcPr>
          <w:p w:rsidR="00C138D9" w:rsidRPr="00C138D9" w:rsidRDefault="00C138D9" w:rsidP="00C138D9">
            <w:pPr>
              <w:ind w:left="0"/>
              <w:jc w:val="center"/>
              <w:rPr>
                <w:rFonts w:ascii="Calibri" w:hAnsi="Calibri"/>
                <w:color w:val="000000"/>
                <w:sz w:val="22"/>
                <w:szCs w:val="22"/>
              </w:rPr>
            </w:pPr>
            <w:r w:rsidRPr="00C138D9">
              <w:rPr>
                <w:rFonts w:ascii="Calibri" w:hAnsi="Calibri"/>
                <w:color w:val="000000"/>
                <w:sz w:val="22"/>
                <w:szCs w:val="22"/>
              </w:rPr>
              <w:t>4.4.2.2.1.8</w:t>
            </w:r>
          </w:p>
        </w:tc>
        <w:tc>
          <w:tcPr>
            <w:tcW w:w="3824" w:type="dxa"/>
            <w:shd w:val="clear" w:color="auto" w:fill="EEECE1" w:themeFill="background2"/>
            <w:vAlign w:val="center"/>
            <w:hideMark/>
          </w:tcPr>
          <w:p w:rsidR="00C138D9" w:rsidRPr="00C138D9" w:rsidRDefault="00C138D9" w:rsidP="00C138D9">
            <w:pPr>
              <w:ind w:left="0"/>
              <w:jc w:val="both"/>
              <w:rPr>
                <w:rFonts w:ascii="Calibri" w:hAnsi="Calibri"/>
                <w:color w:val="000000"/>
                <w:sz w:val="22"/>
                <w:szCs w:val="22"/>
              </w:rPr>
            </w:pPr>
            <w:r w:rsidRPr="00C138D9">
              <w:rPr>
                <w:rFonts w:ascii="Calibri" w:hAnsi="Calibri"/>
                <w:color w:val="000000"/>
                <w:sz w:val="22"/>
                <w:szCs w:val="22"/>
              </w:rPr>
              <w:t>Perform Factory Acceptance Test (FAT) with Host Nation and Support Authority</w:t>
            </w:r>
          </w:p>
        </w:tc>
      </w:tr>
      <w:tr w:rsidR="00C138D9" w:rsidRPr="00C138D9" w:rsidTr="003D7B51">
        <w:trPr>
          <w:trHeight w:val="600"/>
          <w:jc w:val="center"/>
        </w:trPr>
        <w:tc>
          <w:tcPr>
            <w:tcW w:w="1416" w:type="dxa"/>
            <w:shd w:val="clear" w:color="auto" w:fill="EEECE1" w:themeFill="background2"/>
            <w:noWrap/>
            <w:vAlign w:val="center"/>
            <w:hideMark/>
          </w:tcPr>
          <w:p w:rsidR="00C138D9" w:rsidRPr="00C138D9" w:rsidRDefault="00C138D9" w:rsidP="00C138D9">
            <w:pPr>
              <w:ind w:left="0"/>
              <w:jc w:val="center"/>
              <w:rPr>
                <w:rFonts w:ascii="Calibri" w:hAnsi="Calibri"/>
                <w:color w:val="000000"/>
                <w:sz w:val="22"/>
                <w:szCs w:val="22"/>
              </w:rPr>
            </w:pPr>
            <w:r w:rsidRPr="00C138D9">
              <w:rPr>
                <w:rFonts w:ascii="Calibri" w:hAnsi="Calibri"/>
                <w:color w:val="000000"/>
                <w:sz w:val="22"/>
                <w:szCs w:val="22"/>
              </w:rPr>
              <w:t>4.4.2.2.1.9</w:t>
            </w:r>
          </w:p>
        </w:tc>
        <w:tc>
          <w:tcPr>
            <w:tcW w:w="3824" w:type="dxa"/>
            <w:shd w:val="clear" w:color="auto" w:fill="EEECE1" w:themeFill="background2"/>
            <w:vAlign w:val="center"/>
            <w:hideMark/>
          </w:tcPr>
          <w:p w:rsidR="00C138D9" w:rsidRPr="00C138D9" w:rsidRDefault="00044D23" w:rsidP="00044D23">
            <w:pPr>
              <w:ind w:left="0"/>
              <w:jc w:val="both"/>
              <w:rPr>
                <w:rFonts w:ascii="Calibri" w:hAnsi="Calibri"/>
                <w:color w:val="000000"/>
                <w:sz w:val="22"/>
                <w:szCs w:val="22"/>
              </w:rPr>
            </w:pPr>
            <w:r>
              <w:rPr>
                <w:rFonts w:ascii="Calibri" w:hAnsi="Calibri"/>
                <w:color w:val="000000"/>
                <w:sz w:val="22"/>
                <w:szCs w:val="22"/>
              </w:rPr>
              <w:t xml:space="preserve">Implement system in the PM </w:t>
            </w:r>
            <w:r w:rsidR="00C138D9" w:rsidRPr="00C138D9">
              <w:rPr>
                <w:rFonts w:ascii="Calibri" w:hAnsi="Calibri"/>
                <w:color w:val="000000"/>
                <w:sz w:val="22"/>
                <w:szCs w:val="22"/>
              </w:rPr>
              <w:t xml:space="preserve">Test Bed </w:t>
            </w:r>
            <w:r>
              <w:rPr>
                <w:rFonts w:ascii="Calibri" w:hAnsi="Calibri"/>
                <w:color w:val="000000"/>
                <w:sz w:val="22"/>
                <w:szCs w:val="22"/>
              </w:rPr>
              <w:t>Site</w:t>
            </w:r>
          </w:p>
        </w:tc>
      </w:tr>
      <w:tr w:rsidR="00C138D9" w:rsidRPr="00C138D9" w:rsidTr="003D7B51">
        <w:trPr>
          <w:trHeight w:val="600"/>
          <w:jc w:val="center"/>
        </w:trPr>
        <w:tc>
          <w:tcPr>
            <w:tcW w:w="1416" w:type="dxa"/>
            <w:shd w:val="clear" w:color="auto" w:fill="EEECE1" w:themeFill="background2"/>
            <w:noWrap/>
            <w:vAlign w:val="center"/>
            <w:hideMark/>
          </w:tcPr>
          <w:p w:rsidR="00C138D9" w:rsidRPr="00C138D9" w:rsidRDefault="00C138D9" w:rsidP="00C138D9">
            <w:pPr>
              <w:ind w:left="0"/>
              <w:jc w:val="center"/>
              <w:rPr>
                <w:rFonts w:ascii="Calibri" w:hAnsi="Calibri"/>
                <w:color w:val="000000"/>
                <w:sz w:val="22"/>
                <w:szCs w:val="22"/>
              </w:rPr>
            </w:pPr>
            <w:r w:rsidRPr="00C138D9">
              <w:rPr>
                <w:rFonts w:ascii="Calibri" w:hAnsi="Calibri"/>
                <w:color w:val="000000"/>
                <w:sz w:val="22"/>
                <w:szCs w:val="22"/>
              </w:rPr>
              <w:t>4.4.2.2.1.10</w:t>
            </w:r>
          </w:p>
        </w:tc>
        <w:tc>
          <w:tcPr>
            <w:tcW w:w="3824" w:type="dxa"/>
            <w:shd w:val="clear" w:color="auto" w:fill="EEECE1" w:themeFill="background2"/>
            <w:vAlign w:val="center"/>
            <w:hideMark/>
          </w:tcPr>
          <w:p w:rsidR="00C138D9" w:rsidRPr="00C138D9" w:rsidRDefault="00C138D9" w:rsidP="00C138D9">
            <w:pPr>
              <w:ind w:left="0"/>
              <w:jc w:val="both"/>
              <w:rPr>
                <w:rFonts w:ascii="Calibri" w:hAnsi="Calibri"/>
                <w:color w:val="000000"/>
                <w:sz w:val="22"/>
                <w:szCs w:val="22"/>
              </w:rPr>
            </w:pPr>
            <w:r w:rsidRPr="00C138D9">
              <w:rPr>
                <w:rFonts w:ascii="Calibri" w:hAnsi="Calibri"/>
                <w:color w:val="000000"/>
                <w:sz w:val="22"/>
                <w:szCs w:val="22"/>
              </w:rPr>
              <w:t>Perform System Integration Test and User Acceptance Test</w:t>
            </w:r>
          </w:p>
        </w:tc>
      </w:tr>
      <w:tr w:rsidR="00C138D9" w:rsidRPr="00C138D9" w:rsidTr="003D7B51">
        <w:trPr>
          <w:trHeight w:val="300"/>
          <w:jc w:val="center"/>
        </w:trPr>
        <w:tc>
          <w:tcPr>
            <w:tcW w:w="1416" w:type="dxa"/>
            <w:shd w:val="clear" w:color="auto" w:fill="EEECE1" w:themeFill="background2"/>
            <w:noWrap/>
            <w:vAlign w:val="center"/>
            <w:hideMark/>
          </w:tcPr>
          <w:p w:rsidR="00C138D9" w:rsidRPr="00C138D9" w:rsidRDefault="00C138D9" w:rsidP="00C138D9">
            <w:pPr>
              <w:ind w:left="0"/>
              <w:jc w:val="center"/>
              <w:rPr>
                <w:rFonts w:ascii="Calibri" w:hAnsi="Calibri"/>
                <w:color w:val="000000"/>
                <w:sz w:val="22"/>
                <w:szCs w:val="22"/>
              </w:rPr>
            </w:pPr>
            <w:r w:rsidRPr="00C138D9">
              <w:rPr>
                <w:rFonts w:ascii="Calibri" w:hAnsi="Calibri"/>
                <w:color w:val="000000"/>
                <w:sz w:val="22"/>
                <w:szCs w:val="22"/>
              </w:rPr>
              <w:t>4.4.2.2.1.11</w:t>
            </w:r>
          </w:p>
        </w:tc>
        <w:tc>
          <w:tcPr>
            <w:tcW w:w="3824" w:type="dxa"/>
            <w:shd w:val="clear" w:color="auto" w:fill="EEECE1" w:themeFill="background2"/>
            <w:vAlign w:val="center"/>
            <w:hideMark/>
          </w:tcPr>
          <w:p w:rsidR="00C138D9" w:rsidRPr="00C138D9" w:rsidRDefault="00C138D9" w:rsidP="00C138D9">
            <w:pPr>
              <w:ind w:left="0"/>
              <w:jc w:val="both"/>
              <w:rPr>
                <w:rFonts w:ascii="Calibri" w:hAnsi="Calibri"/>
                <w:color w:val="000000"/>
                <w:sz w:val="22"/>
                <w:szCs w:val="22"/>
              </w:rPr>
            </w:pPr>
            <w:r w:rsidRPr="00C138D9">
              <w:rPr>
                <w:rFonts w:ascii="Calibri" w:hAnsi="Calibri"/>
                <w:color w:val="000000"/>
                <w:sz w:val="22"/>
                <w:szCs w:val="22"/>
              </w:rPr>
              <w:t>Perform System Integration Test</w:t>
            </w:r>
          </w:p>
        </w:tc>
      </w:tr>
      <w:tr w:rsidR="00C138D9" w:rsidRPr="00C138D9" w:rsidTr="003D7B51">
        <w:trPr>
          <w:trHeight w:val="300"/>
          <w:jc w:val="center"/>
        </w:trPr>
        <w:tc>
          <w:tcPr>
            <w:tcW w:w="1416" w:type="dxa"/>
            <w:shd w:val="clear" w:color="auto" w:fill="EEECE1" w:themeFill="background2"/>
            <w:noWrap/>
            <w:vAlign w:val="center"/>
            <w:hideMark/>
          </w:tcPr>
          <w:p w:rsidR="00C138D9" w:rsidRPr="00C138D9" w:rsidRDefault="00C138D9" w:rsidP="00C138D9">
            <w:pPr>
              <w:ind w:left="0"/>
              <w:jc w:val="center"/>
              <w:rPr>
                <w:rFonts w:ascii="Calibri" w:hAnsi="Calibri"/>
                <w:color w:val="000000"/>
                <w:sz w:val="22"/>
                <w:szCs w:val="22"/>
              </w:rPr>
            </w:pPr>
            <w:r w:rsidRPr="00C138D9">
              <w:rPr>
                <w:rFonts w:ascii="Calibri" w:hAnsi="Calibri"/>
                <w:color w:val="000000"/>
                <w:sz w:val="22"/>
                <w:szCs w:val="22"/>
              </w:rPr>
              <w:t>4.4.2.2.1.12</w:t>
            </w:r>
          </w:p>
        </w:tc>
        <w:tc>
          <w:tcPr>
            <w:tcW w:w="3824" w:type="dxa"/>
            <w:shd w:val="clear" w:color="auto" w:fill="EEECE1" w:themeFill="background2"/>
            <w:vAlign w:val="center"/>
            <w:hideMark/>
          </w:tcPr>
          <w:p w:rsidR="00C138D9" w:rsidRPr="00C138D9" w:rsidRDefault="00C138D9" w:rsidP="00C138D9">
            <w:pPr>
              <w:ind w:left="0"/>
              <w:jc w:val="both"/>
              <w:rPr>
                <w:rFonts w:ascii="Calibri" w:hAnsi="Calibri"/>
                <w:color w:val="000000"/>
                <w:sz w:val="22"/>
                <w:szCs w:val="22"/>
              </w:rPr>
            </w:pPr>
            <w:r w:rsidRPr="00C138D9">
              <w:rPr>
                <w:rFonts w:ascii="Calibri" w:hAnsi="Calibri"/>
                <w:color w:val="000000"/>
                <w:sz w:val="22"/>
                <w:szCs w:val="22"/>
              </w:rPr>
              <w:t>Perform IT&amp;V Test</w:t>
            </w:r>
          </w:p>
        </w:tc>
      </w:tr>
      <w:tr w:rsidR="00C138D9" w:rsidRPr="00C138D9" w:rsidTr="003D7B51">
        <w:trPr>
          <w:trHeight w:val="600"/>
          <w:jc w:val="center"/>
        </w:trPr>
        <w:tc>
          <w:tcPr>
            <w:tcW w:w="1416" w:type="dxa"/>
            <w:shd w:val="clear" w:color="auto" w:fill="EEECE1" w:themeFill="background2"/>
            <w:noWrap/>
            <w:vAlign w:val="center"/>
            <w:hideMark/>
          </w:tcPr>
          <w:p w:rsidR="00C138D9" w:rsidRPr="00C138D9" w:rsidRDefault="00C138D9" w:rsidP="00C138D9">
            <w:pPr>
              <w:ind w:left="0"/>
              <w:jc w:val="center"/>
              <w:rPr>
                <w:rFonts w:ascii="Calibri" w:hAnsi="Calibri"/>
                <w:color w:val="000000"/>
                <w:sz w:val="22"/>
                <w:szCs w:val="22"/>
              </w:rPr>
            </w:pPr>
            <w:r w:rsidRPr="00C138D9">
              <w:rPr>
                <w:rFonts w:ascii="Calibri" w:hAnsi="Calibri"/>
                <w:color w:val="000000"/>
                <w:sz w:val="22"/>
                <w:szCs w:val="22"/>
              </w:rPr>
              <w:t>4.4.2.2.1.13</w:t>
            </w:r>
          </w:p>
        </w:tc>
        <w:tc>
          <w:tcPr>
            <w:tcW w:w="3824" w:type="dxa"/>
            <w:shd w:val="clear" w:color="auto" w:fill="EEECE1" w:themeFill="background2"/>
            <w:vAlign w:val="center"/>
            <w:hideMark/>
          </w:tcPr>
          <w:p w:rsidR="00C138D9" w:rsidRPr="00C138D9" w:rsidRDefault="00C138D9" w:rsidP="00C138D9">
            <w:pPr>
              <w:ind w:left="0"/>
              <w:jc w:val="both"/>
              <w:rPr>
                <w:rFonts w:ascii="Calibri" w:hAnsi="Calibri"/>
                <w:color w:val="000000"/>
                <w:sz w:val="22"/>
                <w:szCs w:val="22"/>
              </w:rPr>
            </w:pPr>
            <w:r w:rsidRPr="00C138D9">
              <w:rPr>
                <w:rFonts w:ascii="Calibri" w:hAnsi="Calibri"/>
                <w:color w:val="000000"/>
                <w:sz w:val="22"/>
                <w:szCs w:val="22"/>
              </w:rPr>
              <w:t>Review, update and document Products Baseline for life cycle.</w:t>
            </w:r>
          </w:p>
        </w:tc>
      </w:tr>
    </w:tbl>
    <w:p w:rsidR="003A5C8A" w:rsidRDefault="00C138D9" w:rsidP="003D7B51">
      <w:pPr>
        <w:pStyle w:val="Caption"/>
        <w:jc w:val="center"/>
      </w:pPr>
      <w:bookmarkStart w:id="18" w:name="_Toc399515337"/>
      <w:r>
        <w:t xml:space="preserve">Table </w:t>
      </w:r>
      <w:fldSimple w:instr=" SEQ Table \* ARABIC ">
        <w:r w:rsidR="003D7B51">
          <w:rPr>
            <w:noProof/>
          </w:rPr>
          <w:t>1</w:t>
        </w:r>
      </w:fldSimple>
      <w:r w:rsidR="00044D23">
        <w:t xml:space="preserve"> S</w:t>
      </w:r>
      <w:r>
        <w:t xml:space="preserve">IP WP1 </w:t>
      </w:r>
      <w:r w:rsidR="003A5C8A">
        <w:t xml:space="preserve">Phase I </w:t>
      </w:r>
      <w:r>
        <w:t>RFP Requirements</w:t>
      </w:r>
      <w:bookmarkEnd w:id="18"/>
    </w:p>
    <w:p w:rsidR="001838A7" w:rsidRDefault="003A5C8A" w:rsidP="003A5C8A">
      <w:r>
        <w:br w:type="page"/>
      </w:r>
    </w:p>
    <w:tbl>
      <w:tblPr>
        <w:tblW w:w="8604"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shd w:val="clear" w:color="auto" w:fill="EEECE1" w:themeFill="background2"/>
        <w:tblLook w:val="04A0"/>
      </w:tblPr>
      <w:tblGrid>
        <w:gridCol w:w="2756"/>
        <w:gridCol w:w="1316"/>
        <w:gridCol w:w="2096"/>
        <w:gridCol w:w="2436"/>
      </w:tblGrid>
      <w:tr w:rsidR="003A5C8A" w:rsidRPr="003A5C8A" w:rsidTr="003A5C8A">
        <w:trPr>
          <w:trHeight w:val="300"/>
        </w:trPr>
        <w:tc>
          <w:tcPr>
            <w:tcW w:w="2756" w:type="dxa"/>
            <w:shd w:val="clear" w:color="auto" w:fill="EEECE1" w:themeFill="background2"/>
            <w:noWrap/>
            <w:vAlign w:val="bottom"/>
            <w:hideMark/>
          </w:tcPr>
          <w:p w:rsidR="003A5C8A" w:rsidRPr="003A5C8A" w:rsidRDefault="003A5C8A" w:rsidP="003A5C8A">
            <w:pPr>
              <w:ind w:left="0"/>
              <w:rPr>
                <w:rFonts w:ascii="Calibri" w:hAnsi="Calibri"/>
                <w:b/>
                <w:bCs/>
                <w:color w:val="000000"/>
                <w:sz w:val="22"/>
                <w:szCs w:val="22"/>
              </w:rPr>
            </w:pPr>
            <w:proofErr w:type="spellStart"/>
            <w:r w:rsidRPr="003A5C8A">
              <w:rPr>
                <w:rFonts w:ascii="Calibri" w:hAnsi="Calibri"/>
                <w:b/>
                <w:bCs/>
                <w:color w:val="000000"/>
                <w:sz w:val="22"/>
                <w:szCs w:val="22"/>
              </w:rPr>
              <w:lastRenderedPageBreak/>
              <w:t>SubTask</w:t>
            </w:r>
            <w:proofErr w:type="spellEnd"/>
            <w:r w:rsidRPr="003A5C8A">
              <w:rPr>
                <w:rFonts w:ascii="Calibri" w:hAnsi="Calibri"/>
                <w:b/>
                <w:bCs/>
                <w:color w:val="000000"/>
                <w:sz w:val="22"/>
                <w:szCs w:val="22"/>
              </w:rPr>
              <w:t>(s)</w:t>
            </w:r>
          </w:p>
        </w:tc>
        <w:tc>
          <w:tcPr>
            <w:tcW w:w="1316" w:type="dxa"/>
            <w:shd w:val="clear" w:color="auto" w:fill="EEECE1" w:themeFill="background2"/>
            <w:noWrap/>
            <w:vAlign w:val="bottom"/>
            <w:hideMark/>
          </w:tcPr>
          <w:p w:rsidR="003A5C8A" w:rsidRPr="003A5C8A" w:rsidRDefault="003A5C8A" w:rsidP="003A5C8A">
            <w:pPr>
              <w:ind w:left="0"/>
              <w:rPr>
                <w:rFonts w:ascii="Calibri" w:hAnsi="Calibri"/>
                <w:b/>
                <w:bCs/>
                <w:color w:val="000000"/>
                <w:sz w:val="22"/>
                <w:szCs w:val="22"/>
              </w:rPr>
            </w:pPr>
            <w:r w:rsidRPr="003A5C8A">
              <w:rPr>
                <w:rFonts w:ascii="Calibri" w:hAnsi="Calibri"/>
                <w:b/>
                <w:bCs/>
                <w:color w:val="000000"/>
                <w:sz w:val="22"/>
                <w:szCs w:val="22"/>
              </w:rPr>
              <w:t>Person(s)</w:t>
            </w:r>
          </w:p>
        </w:tc>
        <w:tc>
          <w:tcPr>
            <w:tcW w:w="2096" w:type="dxa"/>
            <w:shd w:val="clear" w:color="auto" w:fill="EEECE1" w:themeFill="background2"/>
            <w:noWrap/>
            <w:vAlign w:val="bottom"/>
            <w:hideMark/>
          </w:tcPr>
          <w:p w:rsidR="003A5C8A" w:rsidRPr="003A5C8A" w:rsidRDefault="003A5C8A" w:rsidP="003A5C8A">
            <w:pPr>
              <w:ind w:left="0"/>
              <w:rPr>
                <w:rFonts w:ascii="Calibri" w:hAnsi="Calibri"/>
                <w:b/>
                <w:bCs/>
                <w:color w:val="000000"/>
                <w:sz w:val="22"/>
                <w:szCs w:val="22"/>
              </w:rPr>
            </w:pPr>
            <w:proofErr w:type="spellStart"/>
            <w:r w:rsidRPr="003A5C8A">
              <w:rPr>
                <w:rFonts w:ascii="Calibri" w:hAnsi="Calibri"/>
                <w:b/>
                <w:bCs/>
                <w:color w:val="000000"/>
                <w:sz w:val="22"/>
                <w:szCs w:val="22"/>
              </w:rPr>
              <w:t>ManDays</w:t>
            </w:r>
            <w:proofErr w:type="spellEnd"/>
            <w:r w:rsidRPr="003A5C8A">
              <w:rPr>
                <w:rFonts w:ascii="Calibri" w:hAnsi="Calibri"/>
                <w:b/>
                <w:bCs/>
                <w:color w:val="000000"/>
                <w:sz w:val="22"/>
                <w:szCs w:val="22"/>
              </w:rPr>
              <w:t>-Person</w:t>
            </w:r>
          </w:p>
        </w:tc>
        <w:tc>
          <w:tcPr>
            <w:tcW w:w="2436" w:type="dxa"/>
            <w:shd w:val="clear" w:color="auto" w:fill="EEECE1" w:themeFill="background2"/>
            <w:noWrap/>
            <w:vAlign w:val="bottom"/>
            <w:hideMark/>
          </w:tcPr>
          <w:p w:rsidR="003A5C8A" w:rsidRPr="003A5C8A" w:rsidRDefault="003A5C8A" w:rsidP="003A5C8A">
            <w:pPr>
              <w:ind w:left="0"/>
              <w:jc w:val="center"/>
              <w:rPr>
                <w:rFonts w:ascii="Calibri" w:hAnsi="Calibri"/>
                <w:b/>
                <w:bCs/>
                <w:color w:val="000000"/>
                <w:sz w:val="22"/>
                <w:szCs w:val="22"/>
              </w:rPr>
            </w:pPr>
            <w:r w:rsidRPr="003A5C8A">
              <w:rPr>
                <w:rFonts w:ascii="Calibri" w:hAnsi="Calibri"/>
                <w:b/>
                <w:bCs/>
                <w:color w:val="000000"/>
                <w:sz w:val="22"/>
                <w:szCs w:val="22"/>
              </w:rPr>
              <w:t xml:space="preserve">Total </w:t>
            </w:r>
            <w:proofErr w:type="spellStart"/>
            <w:r w:rsidRPr="003A5C8A">
              <w:rPr>
                <w:rFonts w:ascii="Calibri" w:hAnsi="Calibri"/>
                <w:b/>
                <w:bCs/>
                <w:color w:val="000000"/>
                <w:sz w:val="22"/>
                <w:szCs w:val="22"/>
              </w:rPr>
              <w:t>Mandays</w:t>
            </w:r>
            <w:proofErr w:type="spellEnd"/>
          </w:p>
        </w:tc>
      </w:tr>
      <w:tr w:rsidR="003A5C8A" w:rsidRPr="003A5C8A" w:rsidTr="003A5C8A">
        <w:trPr>
          <w:trHeight w:val="600"/>
        </w:trPr>
        <w:tc>
          <w:tcPr>
            <w:tcW w:w="2756" w:type="dxa"/>
            <w:shd w:val="clear" w:color="auto" w:fill="EEECE1" w:themeFill="background2"/>
            <w:noWrap/>
            <w:vAlign w:val="bottom"/>
            <w:hideMark/>
          </w:tcPr>
          <w:p w:rsidR="003A5C8A" w:rsidRPr="003A5C8A" w:rsidRDefault="00D465C8" w:rsidP="003A5C8A">
            <w:pPr>
              <w:ind w:left="0"/>
              <w:jc w:val="center"/>
              <w:rPr>
                <w:rFonts w:ascii="Calibri" w:hAnsi="Calibri"/>
                <w:color w:val="000000"/>
                <w:sz w:val="22"/>
                <w:szCs w:val="22"/>
              </w:rPr>
            </w:pPr>
            <w:r>
              <w:rPr>
                <w:rFonts w:ascii="Calibri" w:hAnsi="Calibri"/>
                <w:color w:val="000000"/>
                <w:sz w:val="22"/>
                <w:szCs w:val="22"/>
              </w:rPr>
              <w:t>Requirements Transfer</w:t>
            </w:r>
          </w:p>
        </w:tc>
        <w:tc>
          <w:tcPr>
            <w:tcW w:w="131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2</w:t>
            </w:r>
          </w:p>
        </w:tc>
        <w:tc>
          <w:tcPr>
            <w:tcW w:w="209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12</w:t>
            </w:r>
          </w:p>
        </w:tc>
        <w:tc>
          <w:tcPr>
            <w:tcW w:w="243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24</w:t>
            </w:r>
          </w:p>
        </w:tc>
      </w:tr>
      <w:tr w:rsidR="003A5C8A" w:rsidRPr="003A5C8A" w:rsidTr="003A5C8A">
        <w:trPr>
          <w:trHeight w:val="600"/>
        </w:trPr>
        <w:tc>
          <w:tcPr>
            <w:tcW w:w="2756" w:type="dxa"/>
            <w:shd w:val="clear" w:color="auto" w:fill="EEECE1" w:themeFill="background2"/>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Architecture, Proof of Concept</w:t>
            </w:r>
          </w:p>
        </w:tc>
        <w:tc>
          <w:tcPr>
            <w:tcW w:w="131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3</w:t>
            </w:r>
          </w:p>
        </w:tc>
        <w:tc>
          <w:tcPr>
            <w:tcW w:w="209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60</w:t>
            </w:r>
          </w:p>
        </w:tc>
        <w:tc>
          <w:tcPr>
            <w:tcW w:w="243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180</w:t>
            </w:r>
          </w:p>
        </w:tc>
      </w:tr>
      <w:tr w:rsidR="003A5C8A" w:rsidRPr="003A5C8A" w:rsidTr="003A5C8A">
        <w:trPr>
          <w:trHeight w:val="300"/>
        </w:trPr>
        <w:tc>
          <w:tcPr>
            <w:tcW w:w="2756" w:type="dxa"/>
            <w:shd w:val="clear" w:color="auto" w:fill="EEECE1" w:themeFill="background2"/>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Factory Acceptance Test</w:t>
            </w:r>
          </w:p>
        </w:tc>
        <w:tc>
          <w:tcPr>
            <w:tcW w:w="131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2</w:t>
            </w:r>
          </w:p>
        </w:tc>
        <w:tc>
          <w:tcPr>
            <w:tcW w:w="209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3</w:t>
            </w:r>
          </w:p>
        </w:tc>
        <w:tc>
          <w:tcPr>
            <w:tcW w:w="243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6</w:t>
            </w:r>
          </w:p>
        </w:tc>
      </w:tr>
      <w:tr w:rsidR="003A5C8A" w:rsidRPr="003A5C8A" w:rsidTr="003A5C8A">
        <w:trPr>
          <w:trHeight w:val="300"/>
        </w:trPr>
        <w:tc>
          <w:tcPr>
            <w:tcW w:w="2756" w:type="dxa"/>
            <w:shd w:val="clear" w:color="auto" w:fill="EEECE1" w:themeFill="background2"/>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SRS Review</w:t>
            </w:r>
          </w:p>
        </w:tc>
        <w:tc>
          <w:tcPr>
            <w:tcW w:w="131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2</w:t>
            </w:r>
          </w:p>
        </w:tc>
        <w:tc>
          <w:tcPr>
            <w:tcW w:w="209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6</w:t>
            </w:r>
          </w:p>
        </w:tc>
        <w:tc>
          <w:tcPr>
            <w:tcW w:w="243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12</w:t>
            </w:r>
          </w:p>
        </w:tc>
      </w:tr>
      <w:tr w:rsidR="003A5C8A" w:rsidRPr="003A5C8A" w:rsidTr="003A5C8A">
        <w:trPr>
          <w:trHeight w:val="300"/>
        </w:trPr>
        <w:tc>
          <w:tcPr>
            <w:tcW w:w="2756" w:type="dxa"/>
            <w:shd w:val="clear" w:color="auto" w:fill="EEECE1" w:themeFill="background2"/>
            <w:vAlign w:val="bottom"/>
            <w:hideMark/>
          </w:tcPr>
          <w:p w:rsidR="003A5C8A" w:rsidRPr="003A5C8A" w:rsidRDefault="00044D23" w:rsidP="003A5C8A">
            <w:pPr>
              <w:ind w:left="0"/>
              <w:jc w:val="center"/>
              <w:rPr>
                <w:rFonts w:ascii="Calibri" w:hAnsi="Calibri"/>
                <w:color w:val="000000"/>
                <w:sz w:val="22"/>
                <w:szCs w:val="22"/>
              </w:rPr>
            </w:pPr>
            <w:r>
              <w:rPr>
                <w:rFonts w:ascii="Calibri" w:hAnsi="Calibri"/>
                <w:color w:val="000000"/>
                <w:sz w:val="22"/>
                <w:szCs w:val="22"/>
              </w:rPr>
              <w:t>Prototype PM</w:t>
            </w:r>
            <w:r w:rsidR="003A5C8A" w:rsidRPr="003A5C8A">
              <w:rPr>
                <w:rFonts w:ascii="Calibri" w:hAnsi="Calibri"/>
                <w:color w:val="000000"/>
                <w:sz w:val="22"/>
                <w:szCs w:val="22"/>
              </w:rPr>
              <w:t xml:space="preserve"> Test Bed</w:t>
            </w:r>
          </w:p>
        </w:tc>
        <w:tc>
          <w:tcPr>
            <w:tcW w:w="131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3</w:t>
            </w:r>
          </w:p>
        </w:tc>
        <w:tc>
          <w:tcPr>
            <w:tcW w:w="209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15</w:t>
            </w:r>
          </w:p>
        </w:tc>
        <w:tc>
          <w:tcPr>
            <w:tcW w:w="243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45</w:t>
            </w:r>
          </w:p>
        </w:tc>
      </w:tr>
      <w:tr w:rsidR="003A5C8A" w:rsidRPr="003A5C8A" w:rsidTr="003A5C8A">
        <w:trPr>
          <w:trHeight w:val="300"/>
        </w:trPr>
        <w:tc>
          <w:tcPr>
            <w:tcW w:w="2756" w:type="dxa"/>
            <w:shd w:val="clear" w:color="auto" w:fill="EEECE1" w:themeFill="background2"/>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User Acceptance Test1</w:t>
            </w:r>
          </w:p>
        </w:tc>
        <w:tc>
          <w:tcPr>
            <w:tcW w:w="131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3</w:t>
            </w:r>
          </w:p>
        </w:tc>
        <w:tc>
          <w:tcPr>
            <w:tcW w:w="209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3</w:t>
            </w:r>
          </w:p>
        </w:tc>
        <w:tc>
          <w:tcPr>
            <w:tcW w:w="243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9</w:t>
            </w:r>
          </w:p>
        </w:tc>
      </w:tr>
      <w:tr w:rsidR="003A5C8A" w:rsidRPr="003A5C8A" w:rsidTr="003A5C8A">
        <w:trPr>
          <w:trHeight w:val="300"/>
        </w:trPr>
        <w:tc>
          <w:tcPr>
            <w:tcW w:w="2756" w:type="dxa"/>
            <w:shd w:val="clear" w:color="auto" w:fill="EEECE1" w:themeFill="background2"/>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User Requirements Review</w:t>
            </w:r>
          </w:p>
        </w:tc>
        <w:tc>
          <w:tcPr>
            <w:tcW w:w="131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2</w:t>
            </w:r>
          </w:p>
        </w:tc>
        <w:tc>
          <w:tcPr>
            <w:tcW w:w="209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6</w:t>
            </w:r>
          </w:p>
        </w:tc>
        <w:tc>
          <w:tcPr>
            <w:tcW w:w="243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12</w:t>
            </w:r>
          </w:p>
        </w:tc>
      </w:tr>
      <w:tr w:rsidR="003A5C8A" w:rsidRPr="003A5C8A" w:rsidTr="003A5C8A">
        <w:trPr>
          <w:trHeight w:val="300"/>
        </w:trPr>
        <w:tc>
          <w:tcPr>
            <w:tcW w:w="2756" w:type="dxa"/>
            <w:shd w:val="clear" w:color="auto" w:fill="EEECE1" w:themeFill="background2"/>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User Acceptance Test2</w:t>
            </w:r>
          </w:p>
        </w:tc>
        <w:tc>
          <w:tcPr>
            <w:tcW w:w="131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3</w:t>
            </w:r>
          </w:p>
        </w:tc>
        <w:tc>
          <w:tcPr>
            <w:tcW w:w="209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3</w:t>
            </w:r>
          </w:p>
        </w:tc>
        <w:tc>
          <w:tcPr>
            <w:tcW w:w="243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9</w:t>
            </w:r>
          </w:p>
        </w:tc>
      </w:tr>
      <w:tr w:rsidR="003A5C8A" w:rsidRPr="003A5C8A" w:rsidTr="003A5C8A">
        <w:trPr>
          <w:trHeight w:val="300"/>
        </w:trPr>
        <w:tc>
          <w:tcPr>
            <w:tcW w:w="2756" w:type="dxa"/>
            <w:shd w:val="clear" w:color="auto" w:fill="EEECE1" w:themeFill="background2"/>
            <w:vAlign w:val="bottom"/>
            <w:hideMark/>
          </w:tcPr>
          <w:p w:rsidR="003A5C8A" w:rsidRPr="003A5C8A" w:rsidRDefault="00044D23" w:rsidP="003A5C8A">
            <w:pPr>
              <w:ind w:left="0"/>
              <w:jc w:val="center"/>
              <w:rPr>
                <w:rFonts w:ascii="Calibri" w:hAnsi="Calibri"/>
                <w:color w:val="000000"/>
                <w:sz w:val="22"/>
                <w:szCs w:val="22"/>
              </w:rPr>
            </w:pPr>
            <w:r>
              <w:rPr>
                <w:rFonts w:ascii="Calibri" w:hAnsi="Calibri"/>
                <w:color w:val="000000"/>
                <w:sz w:val="22"/>
                <w:szCs w:val="22"/>
              </w:rPr>
              <w:t>S</w:t>
            </w:r>
            <w:r w:rsidR="003A5C8A" w:rsidRPr="003A5C8A">
              <w:rPr>
                <w:rFonts w:ascii="Calibri" w:hAnsi="Calibri"/>
                <w:color w:val="000000"/>
                <w:sz w:val="22"/>
                <w:szCs w:val="22"/>
              </w:rPr>
              <w:t>IP Prototype</w:t>
            </w:r>
          </w:p>
        </w:tc>
        <w:tc>
          <w:tcPr>
            <w:tcW w:w="131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3</w:t>
            </w:r>
          </w:p>
        </w:tc>
        <w:tc>
          <w:tcPr>
            <w:tcW w:w="209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6</w:t>
            </w:r>
          </w:p>
        </w:tc>
        <w:tc>
          <w:tcPr>
            <w:tcW w:w="243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18</w:t>
            </w:r>
          </w:p>
        </w:tc>
      </w:tr>
      <w:tr w:rsidR="003A5C8A" w:rsidRPr="003A5C8A" w:rsidTr="003A5C8A">
        <w:trPr>
          <w:trHeight w:val="300"/>
        </w:trPr>
        <w:tc>
          <w:tcPr>
            <w:tcW w:w="2756" w:type="dxa"/>
            <w:shd w:val="clear" w:color="auto" w:fill="EEECE1" w:themeFill="background2"/>
            <w:vAlign w:val="bottom"/>
            <w:hideMark/>
          </w:tcPr>
          <w:p w:rsidR="003A5C8A" w:rsidRPr="003A5C8A" w:rsidRDefault="00044D23" w:rsidP="003A5C8A">
            <w:pPr>
              <w:ind w:left="0"/>
              <w:jc w:val="center"/>
              <w:rPr>
                <w:rFonts w:ascii="Calibri" w:hAnsi="Calibri"/>
                <w:color w:val="000000"/>
                <w:sz w:val="22"/>
                <w:szCs w:val="22"/>
              </w:rPr>
            </w:pPr>
            <w:r>
              <w:rPr>
                <w:rFonts w:ascii="Calibri" w:hAnsi="Calibri"/>
                <w:color w:val="000000"/>
                <w:sz w:val="22"/>
                <w:szCs w:val="22"/>
              </w:rPr>
              <w:t>S</w:t>
            </w:r>
            <w:r w:rsidR="003A5C8A" w:rsidRPr="003A5C8A">
              <w:rPr>
                <w:rFonts w:ascii="Calibri" w:hAnsi="Calibri"/>
                <w:color w:val="000000"/>
                <w:sz w:val="22"/>
                <w:szCs w:val="22"/>
              </w:rPr>
              <w:t>IP Product Baseline</w:t>
            </w:r>
          </w:p>
        </w:tc>
        <w:tc>
          <w:tcPr>
            <w:tcW w:w="131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2</w:t>
            </w:r>
          </w:p>
        </w:tc>
        <w:tc>
          <w:tcPr>
            <w:tcW w:w="209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22</w:t>
            </w:r>
          </w:p>
        </w:tc>
        <w:tc>
          <w:tcPr>
            <w:tcW w:w="243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44</w:t>
            </w:r>
          </w:p>
        </w:tc>
      </w:tr>
      <w:tr w:rsidR="003A5C8A" w:rsidRPr="003A5C8A" w:rsidTr="003A5C8A">
        <w:trPr>
          <w:trHeight w:val="600"/>
        </w:trPr>
        <w:tc>
          <w:tcPr>
            <w:tcW w:w="2756" w:type="dxa"/>
            <w:shd w:val="clear" w:color="auto" w:fill="EEECE1" w:themeFill="background2"/>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Security Requirement Analysis</w:t>
            </w:r>
          </w:p>
        </w:tc>
        <w:tc>
          <w:tcPr>
            <w:tcW w:w="131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1</w:t>
            </w:r>
          </w:p>
        </w:tc>
        <w:tc>
          <w:tcPr>
            <w:tcW w:w="209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5</w:t>
            </w:r>
          </w:p>
        </w:tc>
        <w:tc>
          <w:tcPr>
            <w:tcW w:w="243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5</w:t>
            </w:r>
          </w:p>
        </w:tc>
      </w:tr>
      <w:tr w:rsidR="003A5C8A" w:rsidRPr="003A5C8A" w:rsidTr="003A5C8A">
        <w:trPr>
          <w:trHeight w:val="300"/>
        </w:trPr>
        <w:tc>
          <w:tcPr>
            <w:tcW w:w="2756" w:type="dxa"/>
            <w:shd w:val="clear" w:color="auto" w:fill="EEECE1" w:themeFill="background2"/>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IT&amp;V</w:t>
            </w:r>
          </w:p>
        </w:tc>
        <w:tc>
          <w:tcPr>
            <w:tcW w:w="131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2</w:t>
            </w:r>
          </w:p>
        </w:tc>
        <w:tc>
          <w:tcPr>
            <w:tcW w:w="209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12</w:t>
            </w:r>
          </w:p>
        </w:tc>
        <w:tc>
          <w:tcPr>
            <w:tcW w:w="243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24</w:t>
            </w:r>
          </w:p>
        </w:tc>
      </w:tr>
      <w:tr w:rsidR="003A5C8A" w:rsidRPr="003A5C8A" w:rsidTr="003A5C8A">
        <w:trPr>
          <w:trHeight w:val="600"/>
        </w:trPr>
        <w:tc>
          <w:tcPr>
            <w:tcW w:w="2756" w:type="dxa"/>
            <w:shd w:val="clear" w:color="auto" w:fill="EEECE1" w:themeFill="background2"/>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AMN CBT Alignment Train &amp; Docs</w:t>
            </w:r>
          </w:p>
        </w:tc>
        <w:tc>
          <w:tcPr>
            <w:tcW w:w="131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2</w:t>
            </w:r>
          </w:p>
        </w:tc>
        <w:tc>
          <w:tcPr>
            <w:tcW w:w="209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30</w:t>
            </w:r>
          </w:p>
        </w:tc>
        <w:tc>
          <w:tcPr>
            <w:tcW w:w="243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60</w:t>
            </w:r>
          </w:p>
        </w:tc>
      </w:tr>
      <w:tr w:rsidR="003A5C8A" w:rsidRPr="003A5C8A" w:rsidTr="003A5C8A">
        <w:trPr>
          <w:trHeight w:val="600"/>
        </w:trPr>
        <w:tc>
          <w:tcPr>
            <w:tcW w:w="2756" w:type="dxa"/>
            <w:shd w:val="clear" w:color="auto" w:fill="EEECE1" w:themeFill="background2"/>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 xml:space="preserve">System </w:t>
            </w:r>
            <w:proofErr w:type="spellStart"/>
            <w:r w:rsidRPr="003A5C8A">
              <w:rPr>
                <w:rFonts w:ascii="Calibri" w:hAnsi="Calibri"/>
                <w:color w:val="000000"/>
                <w:sz w:val="22"/>
                <w:szCs w:val="22"/>
              </w:rPr>
              <w:t>InterOp</w:t>
            </w:r>
            <w:proofErr w:type="spellEnd"/>
            <w:r w:rsidRPr="003A5C8A">
              <w:rPr>
                <w:rFonts w:ascii="Calibri" w:hAnsi="Calibri"/>
                <w:color w:val="000000"/>
                <w:sz w:val="22"/>
                <w:szCs w:val="22"/>
              </w:rPr>
              <w:t xml:space="preserve"> Profiles </w:t>
            </w:r>
            <w:proofErr w:type="spellStart"/>
            <w:r w:rsidRPr="003A5C8A">
              <w:rPr>
                <w:rFonts w:ascii="Calibri" w:hAnsi="Calibri"/>
                <w:color w:val="000000"/>
                <w:sz w:val="22"/>
                <w:szCs w:val="22"/>
              </w:rPr>
              <w:t>Defn</w:t>
            </w:r>
            <w:proofErr w:type="spellEnd"/>
            <w:r w:rsidRPr="003A5C8A">
              <w:rPr>
                <w:rFonts w:ascii="Calibri" w:hAnsi="Calibri"/>
                <w:color w:val="000000"/>
                <w:sz w:val="22"/>
                <w:szCs w:val="22"/>
              </w:rPr>
              <w:t xml:space="preserve"> &amp; Dev</w:t>
            </w:r>
          </w:p>
        </w:tc>
        <w:tc>
          <w:tcPr>
            <w:tcW w:w="131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2</w:t>
            </w:r>
          </w:p>
        </w:tc>
        <w:tc>
          <w:tcPr>
            <w:tcW w:w="209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25</w:t>
            </w:r>
          </w:p>
        </w:tc>
        <w:tc>
          <w:tcPr>
            <w:tcW w:w="243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50</w:t>
            </w:r>
          </w:p>
        </w:tc>
      </w:tr>
      <w:tr w:rsidR="003A5C8A" w:rsidRPr="003A5C8A" w:rsidTr="003A5C8A">
        <w:trPr>
          <w:trHeight w:val="300"/>
        </w:trPr>
        <w:tc>
          <w:tcPr>
            <w:tcW w:w="2756" w:type="dxa"/>
            <w:shd w:val="clear" w:color="auto" w:fill="EEECE1" w:themeFill="background2"/>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DHS Service Interface</w:t>
            </w:r>
          </w:p>
        </w:tc>
        <w:tc>
          <w:tcPr>
            <w:tcW w:w="131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2</w:t>
            </w:r>
          </w:p>
        </w:tc>
        <w:tc>
          <w:tcPr>
            <w:tcW w:w="209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10</w:t>
            </w:r>
          </w:p>
        </w:tc>
        <w:tc>
          <w:tcPr>
            <w:tcW w:w="243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20</w:t>
            </w:r>
          </w:p>
        </w:tc>
      </w:tr>
      <w:tr w:rsidR="003A5C8A" w:rsidRPr="003A5C8A" w:rsidTr="003A5C8A">
        <w:trPr>
          <w:trHeight w:val="300"/>
        </w:trPr>
        <w:tc>
          <w:tcPr>
            <w:tcW w:w="2756" w:type="dxa"/>
            <w:shd w:val="clear" w:color="auto" w:fill="EEECE1" w:themeFill="background2"/>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FSA</w:t>
            </w:r>
          </w:p>
        </w:tc>
        <w:tc>
          <w:tcPr>
            <w:tcW w:w="131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2</w:t>
            </w:r>
          </w:p>
        </w:tc>
        <w:tc>
          <w:tcPr>
            <w:tcW w:w="209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2</w:t>
            </w:r>
          </w:p>
        </w:tc>
        <w:tc>
          <w:tcPr>
            <w:tcW w:w="243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4</w:t>
            </w:r>
          </w:p>
        </w:tc>
      </w:tr>
      <w:tr w:rsidR="003A5C8A" w:rsidRPr="003A5C8A" w:rsidTr="003A5C8A">
        <w:trPr>
          <w:trHeight w:val="300"/>
        </w:trPr>
        <w:tc>
          <w:tcPr>
            <w:tcW w:w="2756" w:type="dxa"/>
            <w:shd w:val="clear" w:color="auto" w:fill="EEECE1" w:themeFill="background2"/>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Travel</w:t>
            </w:r>
          </w:p>
        </w:tc>
        <w:tc>
          <w:tcPr>
            <w:tcW w:w="131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2</w:t>
            </w:r>
          </w:p>
        </w:tc>
        <w:tc>
          <w:tcPr>
            <w:tcW w:w="209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10.5</w:t>
            </w:r>
          </w:p>
        </w:tc>
        <w:tc>
          <w:tcPr>
            <w:tcW w:w="243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21</w:t>
            </w:r>
          </w:p>
        </w:tc>
      </w:tr>
      <w:tr w:rsidR="003A5C8A" w:rsidRPr="003A5C8A" w:rsidTr="003A5C8A">
        <w:trPr>
          <w:trHeight w:val="300"/>
        </w:trPr>
        <w:tc>
          <w:tcPr>
            <w:tcW w:w="2756" w:type="dxa"/>
            <w:shd w:val="clear" w:color="auto" w:fill="EEECE1" w:themeFill="background2"/>
            <w:noWrap/>
            <w:vAlign w:val="bottom"/>
            <w:hideMark/>
          </w:tcPr>
          <w:p w:rsidR="003A5C8A" w:rsidRPr="003A5C8A" w:rsidRDefault="003A5C8A" w:rsidP="003A5C8A">
            <w:pPr>
              <w:ind w:left="0"/>
              <w:jc w:val="center"/>
              <w:rPr>
                <w:rFonts w:ascii="Calibri" w:hAnsi="Calibri"/>
                <w:b/>
                <w:bCs/>
                <w:color w:val="000000"/>
                <w:sz w:val="22"/>
                <w:szCs w:val="22"/>
              </w:rPr>
            </w:pPr>
            <w:r w:rsidRPr="003A5C8A">
              <w:rPr>
                <w:rFonts w:ascii="Calibri" w:hAnsi="Calibri"/>
                <w:b/>
                <w:bCs/>
                <w:color w:val="000000"/>
                <w:sz w:val="22"/>
                <w:szCs w:val="22"/>
              </w:rPr>
              <w:t>WP1 Phase1 Totals</w:t>
            </w:r>
          </w:p>
        </w:tc>
        <w:tc>
          <w:tcPr>
            <w:tcW w:w="1316" w:type="dxa"/>
            <w:shd w:val="clear" w:color="auto" w:fill="EEECE1" w:themeFill="background2"/>
            <w:noWrap/>
            <w:vAlign w:val="bottom"/>
            <w:hideMark/>
          </w:tcPr>
          <w:p w:rsidR="003A5C8A" w:rsidRPr="003A5C8A" w:rsidRDefault="003A5C8A" w:rsidP="003A5C8A">
            <w:pPr>
              <w:ind w:left="0"/>
              <w:jc w:val="center"/>
              <w:rPr>
                <w:rFonts w:ascii="Calibri" w:hAnsi="Calibri"/>
                <w:b/>
                <w:bCs/>
                <w:color w:val="000000"/>
                <w:sz w:val="22"/>
                <w:szCs w:val="22"/>
              </w:rPr>
            </w:pPr>
            <w:r w:rsidRPr="003A5C8A">
              <w:rPr>
                <w:rFonts w:ascii="Calibri" w:hAnsi="Calibri"/>
                <w:b/>
                <w:bCs/>
                <w:color w:val="000000"/>
                <w:sz w:val="22"/>
                <w:szCs w:val="22"/>
              </w:rPr>
              <w:t> </w:t>
            </w:r>
          </w:p>
        </w:tc>
        <w:tc>
          <w:tcPr>
            <w:tcW w:w="2096" w:type="dxa"/>
            <w:shd w:val="clear" w:color="auto" w:fill="EEECE1" w:themeFill="background2"/>
            <w:noWrap/>
            <w:vAlign w:val="bottom"/>
            <w:hideMark/>
          </w:tcPr>
          <w:p w:rsidR="003A5C8A" w:rsidRPr="003A5C8A" w:rsidRDefault="003A5C8A" w:rsidP="003A5C8A">
            <w:pPr>
              <w:ind w:left="0"/>
              <w:jc w:val="center"/>
              <w:rPr>
                <w:rFonts w:ascii="Calibri" w:hAnsi="Calibri"/>
                <w:b/>
                <w:bCs/>
                <w:color w:val="000000"/>
                <w:sz w:val="22"/>
                <w:szCs w:val="22"/>
              </w:rPr>
            </w:pPr>
            <w:r w:rsidRPr="003A5C8A">
              <w:rPr>
                <w:rFonts w:ascii="Calibri" w:hAnsi="Calibri"/>
                <w:b/>
                <w:bCs/>
                <w:color w:val="000000"/>
                <w:sz w:val="22"/>
                <w:szCs w:val="22"/>
              </w:rPr>
              <w:t>230.5</w:t>
            </w:r>
          </w:p>
        </w:tc>
        <w:tc>
          <w:tcPr>
            <w:tcW w:w="2436" w:type="dxa"/>
            <w:shd w:val="clear" w:color="auto" w:fill="EEECE1" w:themeFill="background2"/>
            <w:noWrap/>
            <w:vAlign w:val="bottom"/>
            <w:hideMark/>
          </w:tcPr>
          <w:p w:rsidR="003A5C8A" w:rsidRPr="003A5C8A" w:rsidRDefault="003A5C8A" w:rsidP="003A5C8A">
            <w:pPr>
              <w:ind w:left="0"/>
              <w:jc w:val="center"/>
              <w:rPr>
                <w:rFonts w:ascii="Calibri" w:hAnsi="Calibri"/>
                <w:b/>
                <w:bCs/>
                <w:color w:val="000000"/>
                <w:sz w:val="22"/>
                <w:szCs w:val="22"/>
              </w:rPr>
            </w:pPr>
            <w:r w:rsidRPr="003A5C8A">
              <w:rPr>
                <w:rFonts w:ascii="Calibri" w:hAnsi="Calibri"/>
                <w:b/>
                <w:bCs/>
                <w:color w:val="000000"/>
                <w:sz w:val="22"/>
                <w:szCs w:val="22"/>
              </w:rPr>
              <w:t>543</w:t>
            </w:r>
          </w:p>
        </w:tc>
      </w:tr>
    </w:tbl>
    <w:p w:rsidR="003A5C8A" w:rsidRDefault="003A5C8A" w:rsidP="003A5C8A">
      <w:pPr>
        <w:pStyle w:val="Caption"/>
        <w:jc w:val="center"/>
      </w:pPr>
      <w:bookmarkStart w:id="19" w:name="_Toc399515338"/>
      <w:r>
        <w:t xml:space="preserve">Table </w:t>
      </w:r>
      <w:fldSimple w:instr=" SEQ Table \* ARABIC ">
        <w:r w:rsidR="003D7B51">
          <w:rPr>
            <w:noProof/>
          </w:rPr>
          <w:t>2</w:t>
        </w:r>
      </w:fldSimple>
      <w:r>
        <w:t xml:space="preserve"> WP1 Phase I </w:t>
      </w:r>
      <w:r w:rsidR="003D7B51">
        <w:t xml:space="preserve">RFP </w:t>
      </w:r>
      <w:r>
        <w:t>Tasking Schedule</w:t>
      </w:r>
      <w:bookmarkEnd w:id="19"/>
    </w:p>
    <w:p w:rsidR="001E0526" w:rsidRDefault="001E0526" w:rsidP="003A5C8A"/>
    <w:p w:rsidR="001E0526" w:rsidRDefault="001E0526" w:rsidP="003A5C8A"/>
    <w:p w:rsidR="001E0526" w:rsidRDefault="001E0526" w:rsidP="001E0526">
      <w:pPr>
        <w:ind w:left="0"/>
        <w:jc w:val="center"/>
      </w:pPr>
      <w:r>
        <w:br w:type="page"/>
      </w:r>
    </w:p>
    <w:p w:rsidR="001E0526" w:rsidRDefault="001E0526" w:rsidP="001E0526">
      <w:pPr>
        <w:pStyle w:val="Caption"/>
        <w:jc w:val="center"/>
      </w:pPr>
      <w:bookmarkStart w:id="20" w:name="_Toc399515327"/>
      <w:r>
        <w:lastRenderedPageBreak/>
        <w:t xml:space="preserve">Figure </w:t>
      </w:r>
      <w:fldSimple w:instr=" SEQ Figure \* ARABIC ">
        <w:r w:rsidR="00BE015E">
          <w:rPr>
            <w:noProof/>
          </w:rPr>
          <w:t>3</w:t>
        </w:r>
      </w:fldSimple>
      <w:r>
        <w:t xml:space="preserve"> WP1 Phase I Tasking</w:t>
      </w:r>
      <w:r w:rsidR="00044D23">
        <w:t xml:space="preserve"> (TBD)</w:t>
      </w:r>
      <w:bookmarkEnd w:id="20"/>
    </w:p>
    <w:p w:rsidR="001E0526" w:rsidRDefault="001E0526" w:rsidP="001E0526">
      <w:pPr>
        <w:ind w:left="0"/>
        <w:jc w:val="center"/>
      </w:pPr>
    </w:p>
    <w:p w:rsidR="001E0526" w:rsidRDefault="001E0526" w:rsidP="001E0526">
      <w:pPr>
        <w:pStyle w:val="Caption"/>
        <w:jc w:val="center"/>
      </w:pPr>
      <w:bookmarkStart w:id="21" w:name="_Toc399515328"/>
      <w:r>
        <w:t xml:space="preserve">Figure </w:t>
      </w:r>
      <w:fldSimple w:instr=" SEQ Figure \* ARABIC ">
        <w:r w:rsidR="00BE015E">
          <w:rPr>
            <w:noProof/>
          </w:rPr>
          <w:t>4</w:t>
        </w:r>
      </w:fldSimple>
      <w:r w:rsidR="002A050B">
        <w:t xml:space="preserve"> WP1 Phase</w:t>
      </w:r>
      <w:r w:rsidR="00BD69BE">
        <w:t xml:space="preserve"> </w:t>
      </w:r>
      <w:r w:rsidR="002A050B">
        <w:t>I Tasking C</w:t>
      </w:r>
      <w:r>
        <w:t>ont'd</w:t>
      </w:r>
      <w:r w:rsidR="00044D23">
        <w:t xml:space="preserve"> (TBD)</w:t>
      </w:r>
      <w:bookmarkEnd w:id="21"/>
    </w:p>
    <w:p w:rsidR="001E0526" w:rsidRDefault="001E0526" w:rsidP="001E0526">
      <w:pPr>
        <w:ind w:left="0"/>
      </w:pPr>
    </w:p>
    <w:p w:rsidR="001E0526" w:rsidRDefault="001E0526" w:rsidP="001E0526">
      <w:pPr>
        <w:ind w:left="0"/>
      </w:pPr>
    </w:p>
    <w:p w:rsidR="001E0526" w:rsidRDefault="007F32F8" w:rsidP="007F32F8">
      <w:pPr>
        <w:pStyle w:val="Caption"/>
        <w:jc w:val="center"/>
      </w:pPr>
      <w:bookmarkStart w:id="22" w:name="_Toc399515329"/>
      <w:r>
        <w:t xml:space="preserve">Figure </w:t>
      </w:r>
      <w:fldSimple w:instr=" SEQ Figure \* ARABIC ">
        <w:r w:rsidR="00BE015E">
          <w:rPr>
            <w:noProof/>
          </w:rPr>
          <w:t>5</w:t>
        </w:r>
      </w:fldSimple>
      <w:r>
        <w:t xml:space="preserve">  WP1 Phase I Tasking Cont'd</w:t>
      </w:r>
      <w:r w:rsidR="00044D23">
        <w:t xml:space="preserve"> (TBD)</w:t>
      </w:r>
      <w:bookmarkEnd w:id="22"/>
    </w:p>
    <w:p w:rsidR="003A5C8A" w:rsidRPr="003A5C8A" w:rsidRDefault="003A5C8A" w:rsidP="001E0526">
      <w:pPr>
        <w:ind w:left="0"/>
      </w:pPr>
      <w:r>
        <w:br w:type="page"/>
      </w:r>
    </w:p>
    <w:p w:rsidR="00C138D9" w:rsidRPr="00C138D9" w:rsidRDefault="00C138D9" w:rsidP="00C138D9"/>
    <w:p w:rsidR="00AD1843" w:rsidRDefault="00AD1843" w:rsidP="00AD1843">
      <w:pPr>
        <w:pStyle w:val="Heading2"/>
      </w:pPr>
      <w:bookmarkStart w:id="23" w:name="_Toc399515273"/>
      <w:r>
        <w:t>WP1 Phase II Schedule</w:t>
      </w:r>
      <w:r w:rsidR="006F345F">
        <w:t xml:space="preserve"> – 8 Weeks</w:t>
      </w:r>
      <w:r w:rsidR="00307481">
        <w:t xml:space="preserve"> (4</w:t>
      </w:r>
      <w:r w:rsidR="004A24B8">
        <w:t>-6</w:t>
      </w:r>
      <w:r w:rsidR="00307481">
        <w:t xml:space="preserve"> Persons)</w:t>
      </w:r>
      <w:bookmarkEnd w:id="23"/>
    </w:p>
    <w:p w:rsidR="00AD1843" w:rsidRDefault="00577D31" w:rsidP="00577D31">
      <w:pPr>
        <w:pStyle w:val="Heading3"/>
      </w:pPr>
      <w:bookmarkStart w:id="24" w:name="_Toc399515274"/>
      <w:r>
        <w:t xml:space="preserve">WP2 – Phase </w:t>
      </w:r>
      <w:proofErr w:type="gramStart"/>
      <w:r>
        <w:t>II  Support</w:t>
      </w:r>
      <w:proofErr w:type="gramEnd"/>
      <w:r>
        <w:t xml:space="preserve"> Customer Pilot Implementation  located at </w:t>
      </w:r>
      <w:r w:rsidR="00044D23">
        <w:t>Vendor</w:t>
      </w:r>
      <w:r>
        <w:t xml:space="preserve"> </w:t>
      </w:r>
      <w:proofErr w:type="spellStart"/>
      <w:r>
        <w:t>Testbed</w:t>
      </w:r>
      <w:bookmarkEnd w:id="24"/>
      <w:proofErr w:type="spellEnd"/>
    </w:p>
    <w:p w:rsidR="00577D31" w:rsidRDefault="00577D31" w:rsidP="00577D31">
      <w:pPr>
        <w:pStyle w:val="BodyText"/>
        <w:ind w:left="0"/>
        <w:jc w:val="both"/>
      </w:pPr>
      <w:proofErr w:type="gramStart"/>
      <w:r>
        <w:t>In WP1 Phase II.</w:t>
      </w:r>
      <w:proofErr w:type="gramEnd"/>
      <w:r>
        <w:t xml:space="preserve"> The team will </w:t>
      </w:r>
      <w:proofErr w:type="gramStart"/>
      <w:r>
        <w:t>provided</w:t>
      </w:r>
      <w:proofErr w:type="gramEnd"/>
      <w:r>
        <w:t xml:space="preserve"> </w:t>
      </w:r>
      <w:proofErr w:type="spellStart"/>
      <w:r>
        <w:t>on going</w:t>
      </w:r>
      <w:proofErr w:type="spellEnd"/>
      <w:r>
        <w:t xml:space="preserve"> technical support to Deliverable Pilot Version obtained from the verified alloc</w:t>
      </w:r>
      <w:r w:rsidR="00044D23">
        <w:t>ated baseline approved by Bidder</w:t>
      </w:r>
      <w:r>
        <w:t xml:space="preserve"> Sy</w:t>
      </w:r>
      <w:r w:rsidR="00044D23">
        <w:t>stem Engineering Team.  The PM</w:t>
      </w:r>
      <w:r>
        <w:t xml:space="preserve"> will assist in the review and approval </w:t>
      </w:r>
      <w:proofErr w:type="gramStart"/>
      <w:r>
        <w:t>of  the</w:t>
      </w:r>
      <w:proofErr w:type="gramEnd"/>
      <w:r>
        <w:t xml:space="preserve"> system baseline build </w:t>
      </w:r>
      <w:r w:rsidR="00626BF5">
        <w:t>deliver</w:t>
      </w:r>
      <w:r>
        <w:t xml:space="preserve"> to the </w:t>
      </w:r>
      <w:r w:rsidR="00044D23">
        <w:t>Vendor</w:t>
      </w:r>
      <w:r>
        <w:t xml:space="preserve"> Test Evaluation Team(s).</w:t>
      </w:r>
    </w:p>
    <w:tbl>
      <w:tblPr>
        <w:tblW w:w="5240" w:type="dxa"/>
        <w:jc w:val="center"/>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shd w:val="clear" w:color="auto" w:fill="EEECE1" w:themeFill="background2"/>
        <w:tblLook w:val="04A0"/>
      </w:tblPr>
      <w:tblGrid>
        <w:gridCol w:w="1416"/>
        <w:gridCol w:w="3824"/>
      </w:tblGrid>
      <w:tr w:rsidR="00B47496" w:rsidRPr="00B47496" w:rsidTr="003D7B51">
        <w:trPr>
          <w:trHeight w:val="600"/>
          <w:jc w:val="center"/>
        </w:trPr>
        <w:tc>
          <w:tcPr>
            <w:tcW w:w="1416" w:type="dxa"/>
            <w:shd w:val="clear" w:color="auto" w:fill="EEECE1" w:themeFill="background2"/>
            <w:noWrap/>
            <w:vAlign w:val="bottom"/>
            <w:hideMark/>
          </w:tcPr>
          <w:p w:rsidR="00B47496" w:rsidRPr="00B47496" w:rsidRDefault="00B47496" w:rsidP="00B47496">
            <w:pPr>
              <w:ind w:left="0"/>
              <w:rPr>
                <w:rFonts w:ascii="Calibri" w:hAnsi="Calibri"/>
                <w:color w:val="000000"/>
                <w:sz w:val="22"/>
                <w:szCs w:val="22"/>
              </w:rPr>
            </w:pPr>
            <w:r w:rsidRPr="00B47496">
              <w:rPr>
                <w:rFonts w:ascii="Calibri" w:hAnsi="Calibri"/>
                <w:color w:val="000000"/>
                <w:sz w:val="22"/>
                <w:szCs w:val="22"/>
              </w:rPr>
              <w:t>4.4.2.3.1.1</w:t>
            </w:r>
          </w:p>
        </w:tc>
        <w:tc>
          <w:tcPr>
            <w:tcW w:w="3824" w:type="dxa"/>
            <w:shd w:val="clear" w:color="auto" w:fill="EEECE1" w:themeFill="background2"/>
            <w:vAlign w:val="bottom"/>
            <w:hideMark/>
          </w:tcPr>
          <w:p w:rsidR="00B47496" w:rsidRPr="00B47496" w:rsidRDefault="00B47496" w:rsidP="00B47496">
            <w:pPr>
              <w:ind w:left="0"/>
              <w:rPr>
                <w:rFonts w:ascii="Calibri" w:hAnsi="Calibri"/>
                <w:color w:val="000000"/>
                <w:sz w:val="22"/>
                <w:szCs w:val="22"/>
              </w:rPr>
            </w:pPr>
            <w:r w:rsidRPr="00B47496">
              <w:rPr>
                <w:rFonts w:ascii="Calibri" w:hAnsi="Calibri"/>
                <w:color w:val="000000"/>
                <w:sz w:val="22"/>
                <w:szCs w:val="22"/>
              </w:rPr>
              <w:t>Participate in pre-deployment meetings</w:t>
            </w:r>
          </w:p>
        </w:tc>
      </w:tr>
      <w:tr w:rsidR="00B47496" w:rsidRPr="00B47496" w:rsidTr="003D7B51">
        <w:trPr>
          <w:trHeight w:val="600"/>
          <w:jc w:val="center"/>
        </w:trPr>
        <w:tc>
          <w:tcPr>
            <w:tcW w:w="1416" w:type="dxa"/>
            <w:shd w:val="clear" w:color="auto" w:fill="EEECE1" w:themeFill="background2"/>
            <w:noWrap/>
            <w:vAlign w:val="bottom"/>
            <w:hideMark/>
          </w:tcPr>
          <w:p w:rsidR="00B47496" w:rsidRPr="00B47496" w:rsidRDefault="00B47496" w:rsidP="00B47496">
            <w:pPr>
              <w:ind w:left="0"/>
              <w:rPr>
                <w:rFonts w:ascii="Calibri" w:hAnsi="Calibri"/>
                <w:color w:val="000000"/>
                <w:sz w:val="22"/>
                <w:szCs w:val="22"/>
              </w:rPr>
            </w:pPr>
            <w:r w:rsidRPr="00B47496">
              <w:rPr>
                <w:rFonts w:ascii="Calibri" w:hAnsi="Calibri"/>
                <w:color w:val="000000"/>
                <w:sz w:val="22"/>
                <w:szCs w:val="22"/>
              </w:rPr>
              <w:t>4.4.2.3.1.2</w:t>
            </w:r>
          </w:p>
        </w:tc>
        <w:tc>
          <w:tcPr>
            <w:tcW w:w="3824" w:type="dxa"/>
            <w:shd w:val="clear" w:color="auto" w:fill="EEECE1" w:themeFill="background2"/>
            <w:vAlign w:val="bottom"/>
            <w:hideMark/>
          </w:tcPr>
          <w:p w:rsidR="00B47496" w:rsidRPr="00B47496" w:rsidRDefault="00626BF5" w:rsidP="00B47496">
            <w:pPr>
              <w:ind w:left="0"/>
              <w:rPr>
                <w:rFonts w:ascii="Calibri" w:hAnsi="Calibri"/>
                <w:color w:val="000000"/>
                <w:sz w:val="22"/>
                <w:szCs w:val="22"/>
              </w:rPr>
            </w:pPr>
            <w:r w:rsidRPr="00B47496">
              <w:rPr>
                <w:rFonts w:ascii="Calibri" w:hAnsi="Calibri"/>
                <w:color w:val="000000"/>
                <w:sz w:val="22"/>
                <w:szCs w:val="22"/>
              </w:rPr>
              <w:t>Collaborate</w:t>
            </w:r>
            <w:r w:rsidR="00B47496" w:rsidRPr="00B47496">
              <w:rPr>
                <w:rFonts w:ascii="Calibri" w:hAnsi="Calibri"/>
                <w:color w:val="000000"/>
                <w:sz w:val="22"/>
                <w:szCs w:val="22"/>
              </w:rPr>
              <w:t xml:space="preserve"> to a second Pilot Site Survey</w:t>
            </w:r>
          </w:p>
        </w:tc>
      </w:tr>
      <w:tr w:rsidR="00B47496" w:rsidRPr="00B47496" w:rsidTr="003D7B51">
        <w:trPr>
          <w:trHeight w:val="300"/>
          <w:jc w:val="center"/>
        </w:trPr>
        <w:tc>
          <w:tcPr>
            <w:tcW w:w="1416" w:type="dxa"/>
            <w:shd w:val="clear" w:color="auto" w:fill="EEECE1" w:themeFill="background2"/>
            <w:noWrap/>
            <w:vAlign w:val="bottom"/>
            <w:hideMark/>
          </w:tcPr>
          <w:p w:rsidR="00B47496" w:rsidRPr="00B47496" w:rsidRDefault="00B47496" w:rsidP="00B47496">
            <w:pPr>
              <w:ind w:left="0"/>
              <w:rPr>
                <w:rFonts w:ascii="Calibri" w:hAnsi="Calibri"/>
                <w:color w:val="000000"/>
                <w:sz w:val="22"/>
                <w:szCs w:val="22"/>
              </w:rPr>
            </w:pPr>
            <w:r w:rsidRPr="00B47496">
              <w:rPr>
                <w:rFonts w:ascii="Calibri" w:hAnsi="Calibri"/>
                <w:color w:val="000000"/>
                <w:sz w:val="22"/>
                <w:szCs w:val="22"/>
              </w:rPr>
              <w:t>4.4.2.3.1.3</w:t>
            </w:r>
          </w:p>
        </w:tc>
        <w:tc>
          <w:tcPr>
            <w:tcW w:w="3824" w:type="dxa"/>
            <w:shd w:val="clear" w:color="auto" w:fill="EEECE1" w:themeFill="background2"/>
            <w:vAlign w:val="bottom"/>
            <w:hideMark/>
          </w:tcPr>
          <w:p w:rsidR="00B47496" w:rsidRPr="00B47496" w:rsidRDefault="00B47496" w:rsidP="00B47496">
            <w:pPr>
              <w:ind w:left="0"/>
              <w:rPr>
                <w:rFonts w:ascii="Calibri" w:hAnsi="Calibri"/>
                <w:color w:val="000000"/>
                <w:sz w:val="22"/>
                <w:szCs w:val="22"/>
              </w:rPr>
            </w:pPr>
            <w:r w:rsidRPr="00B47496">
              <w:rPr>
                <w:rFonts w:ascii="Calibri" w:hAnsi="Calibri"/>
                <w:color w:val="000000"/>
                <w:sz w:val="22"/>
                <w:szCs w:val="22"/>
              </w:rPr>
              <w:t>Deploy,</w:t>
            </w:r>
            <w:r w:rsidR="00626BF5">
              <w:rPr>
                <w:rFonts w:ascii="Calibri" w:hAnsi="Calibri"/>
                <w:color w:val="000000"/>
                <w:sz w:val="22"/>
                <w:szCs w:val="22"/>
              </w:rPr>
              <w:t xml:space="preserve"> </w:t>
            </w:r>
            <w:r w:rsidRPr="00B47496">
              <w:rPr>
                <w:rFonts w:ascii="Calibri" w:hAnsi="Calibri"/>
                <w:color w:val="000000"/>
                <w:sz w:val="22"/>
                <w:szCs w:val="22"/>
              </w:rPr>
              <w:t>activate and test Pilot Site</w:t>
            </w:r>
          </w:p>
        </w:tc>
      </w:tr>
      <w:tr w:rsidR="00B47496" w:rsidRPr="00B47496" w:rsidTr="003D7B51">
        <w:trPr>
          <w:trHeight w:val="300"/>
          <w:jc w:val="center"/>
        </w:trPr>
        <w:tc>
          <w:tcPr>
            <w:tcW w:w="1416" w:type="dxa"/>
            <w:shd w:val="clear" w:color="auto" w:fill="EEECE1" w:themeFill="background2"/>
            <w:noWrap/>
            <w:vAlign w:val="bottom"/>
            <w:hideMark/>
          </w:tcPr>
          <w:p w:rsidR="00B47496" w:rsidRPr="00B47496" w:rsidRDefault="00B47496" w:rsidP="00B47496">
            <w:pPr>
              <w:ind w:left="0"/>
              <w:rPr>
                <w:rFonts w:ascii="Calibri" w:hAnsi="Calibri"/>
                <w:color w:val="000000"/>
                <w:sz w:val="22"/>
                <w:szCs w:val="22"/>
              </w:rPr>
            </w:pPr>
            <w:r w:rsidRPr="00B47496">
              <w:rPr>
                <w:rFonts w:ascii="Calibri" w:hAnsi="Calibri"/>
                <w:color w:val="000000"/>
                <w:sz w:val="22"/>
                <w:szCs w:val="22"/>
              </w:rPr>
              <w:t>4.4.2.3.1.4</w:t>
            </w:r>
          </w:p>
        </w:tc>
        <w:tc>
          <w:tcPr>
            <w:tcW w:w="3824" w:type="dxa"/>
            <w:shd w:val="clear" w:color="auto" w:fill="EEECE1" w:themeFill="background2"/>
            <w:vAlign w:val="bottom"/>
            <w:hideMark/>
          </w:tcPr>
          <w:p w:rsidR="00B47496" w:rsidRPr="00B47496" w:rsidRDefault="00B47496" w:rsidP="00B47496">
            <w:pPr>
              <w:ind w:left="0"/>
              <w:rPr>
                <w:rFonts w:ascii="Calibri" w:hAnsi="Calibri"/>
                <w:color w:val="000000"/>
                <w:sz w:val="22"/>
                <w:szCs w:val="22"/>
              </w:rPr>
            </w:pPr>
            <w:r w:rsidRPr="00B47496">
              <w:rPr>
                <w:rFonts w:ascii="Calibri" w:hAnsi="Calibri"/>
                <w:color w:val="000000"/>
                <w:sz w:val="22"/>
                <w:szCs w:val="22"/>
              </w:rPr>
              <w:t>Perform Site Acceptance Test</w:t>
            </w:r>
          </w:p>
        </w:tc>
      </w:tr>
      <w:tr w:rsidR="00B47496" w:rsidRPr="00B47496" w:rsidTr="003D7B51">
        <w:trPr>
          <w:trHeight w:val="600"/>
          <w:jc w:val="center"/>
        </w:trPr>
        <w:tc>
          <w:tcPr>
            <w:tcW w:w="1416" w:type="dxa"/>
            <w:shd w:val="clear" w:color="auto" w:fill="EEECE1" w:themeFill="background2"/>
            <w:noWrap/>
            <w:vAlign w:val="bottom"/>
            <w:hideMark/>
          </w:tcPr>
          <w:p w:rsidR="00B47496" w:rsidRPr="00B47496" w:rsidRDefault="00B47496" w:rsidP="00B47496">
            <w:pPr>
              <w:ind w:left="0"/>
              <w:rPr>
                <w:rFonts w:ascii="Calibri" w:hAnsi="Calibri"/>
                <w:color w:val="000000"/>
                <w:sz w:val="22"/>
                <w:szCs w:val="22"/>
              </w:rPr>
            </w:pPr>
            <w:r w:rsidRPr="00B47496">
              <w:rPr>
                <w:rFonts w:ascii="Calibri" w:hAnsi="Calibri"/>
                <w:color w:val="000000"/>
                <w:sz w:val="22"/>
                <w:szCs w:val="22"/>
              </w:rPr>
              <w:t>4.4.2.3.1.5</w:t>
            </w:r>
          </w:p>
        </w:tc>
        <w:tc>
          <w:tcPr>
            <w:tcW w:w="3824" w:type="dxa"/>
            <w:shd w:val="clear" w:color="auto" w:fill="EEECE1" w:themeFill="background2"/>
            <w:vAlign w:val="bottom"/>
            <w:hideMark/>
          </w:tcPr>
          <w:p w:rsidR="00B47496" w:rsidRPr="00B47496" w:rsidRDefault="00B47496" w:rsidP="00B47496">
            <w:pPr>
              <w:ind w:left="0"/>
              <w:rPr>
                <w:rFonts w:ascii="Calibri" w:hAnsi="Calibri"/>
                <w:color w:val="000000"/>
                <w:sz w:val="22"/>
                <w:szCs w:val="22"/>
              </w:rPr>
            </w:pPr>
            <w:r w:rsidRPr="00B47496">
              <w:rPr>
                <w:rFonts w:ascii="Calibri" w:hAnsi="Calibri"/>
                <w:color w:val="000000"/>
                <w:sz w:val="22"/>
                <w:szCs w:val="22"/>
              </w:rPr>
              <w:t>Provide Training to Users, Functional and System Administration</w:t>
            </w:r>
          </w:p>
        </w:tc>
      </w:tr>
      <w:tr w:rsidR="00B47496" w:rsidRPr="00B47496" w:rsidTr="003D7B51">
        <w:trPr>
          <w:trHeight w:val="600"/>
          <w:jc w:val="center"/>
        </w:trPr>
        <w:tc>
          <w:tcPr>
            <w:tcW w:w="1416" w:type="dxa"/>
            <w:shd w:val="clear" w:color="auto" w:fill="EEECE1" w:themeFill="background2"/>
            <w:noWrap/>
            <w:vAlign w:val="bottom"/>
            <w:hideMark/>
          </w:tcPr>
          <w:p w:rsidR="00B47496" w:rsidRPr="00B47496" w:rsidRDefault="00B47496" w:rsidP="00B47496">
            <w:pPr>
              <w:ind w:left="0"/>
              <w:rPr>
                <w:rFonts w:ascii="Calibri" w:hAnsi="Calibri"/>
                <w:color w:val="000000"/>
                <w:sz w:val="22"/>
                <w:szCs w:val="22"/>
              </w:rPr>
            </w:pPr>
            <w:r w:rsidRPr="00B47496">
              <w:rPr>
                <w:rFonts w:ascii="Calibri" w:hAnsi="Calibri"/>
                <w:color w:val="000000"/>
                <w:sz w:val="22"/>
                <w:szCs w:val="22"/>
              </w:rPr>
              <w:t>4.4.2.3.1.6</w:t>
            </w:r>
          </w:p>
        </w:tc>
        <w:tc>
          <w:tcPr>
            <w:tcW w:w="3824" w:type="dxa"/>
            <w:shd w:val="clear" w:color="auto" w:fill="EEECE1" w:themeFill="background2"/>
            <w:vAlign w:val="bottom"/>
            <w:hideMark/>
          </w:tcPr>
          <w:p w:rsidR="00B47496" w:rsidRPr="00B47496" w:rsidRDefault="00044D23" w:rsidP="00B47496">
            <w:pPr>
              <w:ind w:left="0"/>
              <w:rPr>
                <w:rFonts w:ascii="Calibri" w:hAnsi="Calibri"/>
                <w:color w:val="000000"/>
                <w:sz w:val="22"/>
                <w:szCs w:val="22"/>
              </w:rPr>
            </w:pPr>
            <w:r>
              <w:rPr>
                <w:rFonts w:ascii="Calibri" w:hAnsi="Calibri"/>
                <w:color w:val="000000"/>
                <w:sz w:val="22"/>
                <w:szCs w:val="22"/>
              </w:rPr>
              <w:t>Support Legacy System</w:t>
            </w:r>
            <w:r w:rsidR="00B47496" w:rsidRPr="00B47496">
              <w:rPr>
                <w:rFonts w:ascii="Calibri" w:hAnsi="Calibri"/>
                <w:color w:val="000000"/>
                <w:sz w:val="22"/>
                <w:szCs w:val="22"/>
              </w:rPr>
              <w:t xml:space="preserve"> Mi</w:t>
            </w:r>
            <w:r>
              <w:rPr>
                <w:rFonts w:ascii="Calibri" w:hAnsi="Calibri"/>
                <w:color w:val="000000"/>
                <w:sz w:val="22"/>
                <w:szCs w:val="22"/>
              </w:rPr>
              <w:t>gration to S</w:t>
            </w:r>
            <w:r w:rsidR="00B47496" w:rsidRPr="00B47496">
              <w:rPr>
                <w:rFonts w:ascii="Calibri" w:hAnsi="Calibri"/>
                <w:color w:val="000000"/>
                <w:sz w:val="22"/>
                <w:szCs w:val="22"/>
              </w:rPr>
              <w:t>IP (</w:t>
            </w:r>
            <w:r w:rsidR="00264B0E">
              <w:rPr>
                <w:rFonts w:ascii="Calibri" w:hAnsi="Calibri"/>
                <w:color w:val="000000"/>
                <w:sz w:val="22"/>
                <w:szCs w:val="22"/>
              </w:rPr>
              <w:t>Web Contents, DHS documents transfer</w:t>
            </w:r>
            <w:r w:rsidR="00B47496" w:rsidRPr="00B47496">
              <w:rPr>
                <w:rFonts w:ascii="Calibri" w:hAnsi="Calibri"/>
                <w:color w:val="000000"/>
                <w:sz w:val="22"/>
                <w:szCs w:val="22"/>
              </w:rPr>
              <w:t>)</w:t>
            </w:r>
          </w:p>
        </w:tc>
      </w:tr>
    </w:tbl>
    <w:p w:rsidR="00577D31" w:rsidRDefault="00B47496" w:rsidP="003D7B51">
      <w:pPr>
        <w:pStyle w:val="Caption"/>
        <w:jc w:val="center"/>
      </w:pPr>
      <w:bookmarkStart w:id="25" w:name="_Toc399515339"/>
      <w:r>
        <w:t xml:space="preserve">Table </w:t>
      </w:r>
      <w:fldSimple w:instr=" SEQ Table \* ARABIC ">
        <w:r w:rsidR="003D7B51">
          <w:rPr>
            <w:noProof/>
          </w:rPr>
          <w:t>3</w:t>
        </w:r>
      </w:fldSimple>
      <w:r>
        <w:t xml:space="preserve"> WP1 Phase II RFP Requirements</w:t>
      </w:r>
      <w:bookmarkEnd w:id="25"/>
    </w:p>
    <w:p w:rsidR="003A5C8A" w:rsidRPr="003A5C8A" w:rsidRDefault="003A5C8A" w:rsidP="003A5C8A"/>
    <w:tbl>
      <w:tblPr>
        <w:tblW w:w="8604"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shd w:val="clear" w:color="auto" w:fill="EEECE1" w:themeFill="background2"/>
        <w:tblLook w:val="04A0"/>
      </w:tblPr>
      <w:tblGrid>
        <w:gridCol w:w="2756"/>
        <w:gridCol w:w="1316"/>
        <w:gridCol w:w="2096"/>
        <w:gridCol w:w="2436"/>
      </w:tblGrid>
      <w:tr w:rsidR="003A5C8A" w:rsidRPr="003A5C8A" w:rsidTr="003A5C8A">
        <w:trPr>
          <w:trHeight w:val="300"/>
        </w:trPr>
        <w:tc>
          <w:tcPr>
            <w:tcW w:w="2756" w:type="dxa"/>
            <w:shd w:val="clear" w:color="auto" w:fill="EEECE1" w:themeFill="background2"/>
            <w:noWrap/>
            <w:vAlign w:val="bottom"/>
            <w:hideMark/>
          </w:tcPr>
          <w:p w:rsidR="003A5C8A" w:rsidRPr="003A5C8A" w:rsidRDefault="003A5C8A" w:rsidP="003A5C8A">
            <w:pPr>
              <w:ind w:left="0"/>
              <w:rPr>
                <w:rFonts w:ascii="Calibri" w:hAnsi="Calibri"/>
                <w:b/>
                <w:bCs/>
                <w:color w:val="000000"/>
                <w:sz w:val="22"/>
                <w:szCs w:val="22"/>
              </w:rPr>
            </w:pPr>
            <w:proofErr w:type="spellStart"/>
            <w:r w:rsidRPr="003A5C8A">
              <w:rPr>
                <w:rFonts w:ascii="Calibri" w:hAnsi="Calibri"/>
                <w:b/>
                <w:bCs/>
                <w:color w:val="000000"/>
                <w:sz w:val="22"/>
                <w:szCs w:val="22"/>
              </w:rPr>
              <w:t>SubTask</w:t>
            </w:r>
            <w:proofErr w:type="spellEnd"/>
            <w:r w:rsidRPr="003A5C8A">
              <w:rPr>
                <w:rFonts w:ascii="Calibri" w:hAnsi="Calibri"/>
                <w:b/>
                <w:bCs/>
                <w:color w:val="000000"/>
                <w:sz w:val="22"/>
                <w:szCs w:val="22"/>
              </w:rPr>
              <w:t>(s)</w:t>
            </w:r>
          </w:p>
        </w:tc>
        <w:tc>
          <w:tcPr>
            <w:tcW w:w="1316" w:type="dxa"/>
            <w:shd w:val="clear" w:color="auto" w:fill="EEECE1" w:themeFill="background2"/>
            <w:noWrap/>
            <w:vAlign w:val="bottom"/>
            <w:hideMark/>
          </w:tcPr>
          <w:p w:rsidR="003A5C8A" w:rsidRPr="003A5C8A" w:rsidRDefault="003A5C8A" w:rsidP="003A5C8A">
            <w:pPr>
              <w:ind w:left="0"/>
              <w:rPr>
                <w:rFonts w:ascii="Calibri" w:hAnsi="Calibri"/>
                <w:b/>
                <w:bCs/>
                <w:color w:val="000000"/>
                <w:sz w:val="22"/>
                <w:szCs w:val="22"/>
              </w:rPr>
            </w:pPr>
            <w:r w:rsidRPr="003A5C8A">
              <w:rPr>
                <w:rFonts w:ascii="Calibri" w:hAnsi="Calibri"/>
                <w:b/>
                <w:bCs/>
                <w:color w:val="000000"/>
                <w:sz w:val="22"/>
                <w:szCs w:val="22"/>
              </w:rPr>
              <w:t>Person(s)</w:t>
            </w:r>
          </w:p>
        </w:tc>
        <w:tc>
          <w:tcPr>
            <w:tcW w:w="2096" w:type="dxa"/>
            <w:shd w:val="clear" w:color="auto" w:fill="EEECE1" w:themeFill="background2"/>
            <w:noWrap/>
            <w:vAlign w:val="bottom"/>
            <w:hideMark/>
          </w:tcPr>
          <w:p w:rsidR="003A5C8A" w:rsidRPr="003A5C8A" w:rsidRDefault="003A5C8A" w:rsidP="003A5C8A">
            <w:pPr>
              <w:ind w:left="0"/>
              <w:rPr>
                <w:rFonts w:ascii="Calibri" w:hAnsi="Calibri"/>
                <w:b/>
                <w:bCs/>
                <w:color w:val="000000"/>
                <w:sz w:val="22"/>
                <w:szCs w:val="22"/>
              </w:rPr>
            </w:pPr>
            <w:proofErr w:type="spellStart"/>
            <w:r w:rsidRPr="003A5C8A">
              <w:rPr>
                <w:rFonts w:ascii="Calibri" w:hAnsi="Calibri"/>
                <w:b/>
                <w:bCs/>
                <w:color w:val="000000"/>
                <w:sz w:val="22"/>
                <w:szCs w:val="22"/>
              </w:rPr>
              <w:t>ManDays</w:t>
            </w:r>
            <w:proofErr w:type="spellEnd"/>
            <w:r w:rsidRPr="003A5C8A">
              <w:rPr>
                <w:rFonts w:ascii="Calibri" w:hAnsi="Calibri"/>
                <w:b/>
                <w:bCs/>
                <w:color w:val="000000"/>
                <w:sz w:val="22"/>
                <w:szCs w:val="22"/>
              </w:rPr>
              <w:t>-Person</w:t>
            </w:r>
          </w:p>
        </w:tc>
        <w:tc>
          <w:tcPr>
            <w:tcW w:w="2436" w:type="dxa"/>
            <w:shd w:val="clear" w:color="auto" w:fill="EEECE1" w:themeFill="background2"/>
            <w:noWrap/>
            <w:vAlign w:val="bottom"/>
            <w:hideMark/>
          </w:tcPr>
          <w:p w:rsidR="003A5C8A" w:rsidRPr="003A5C8A" w:rsidRDefault="003A5C8A" w:rsidP="003A5C8A">
            <w:pPr>
              <w:ind w:left="0"/>
              <w:jc w:val="center"/>
              <w:rPr>
                <w:rFonts w:ascii="Calibri" w:hAnsi="Calibri"/>
                <w:b/>
                <w:bCs/>
                <w:color w:val="000000"/>
                <w:sz w:val="22"/>
                <w:szCs w:val="22"/>
              </w:rPr>
            </w:pPr>
            <w:r w:rsidRPr="003A5C8A">
              <w:rPr>
                <w:rFonts w:ascii="Calibri" w:hAnsi="Calibri"/>
                <w:b/>
                <w:bCs/>
                <w:color w:val="000000"/>
                <w:sz w:val="22"/>
                <w:szCs w:val="22"/>
              </w:rPr>
              <w:t xml:space="preserve">Total </w:t>
            </w:r>
            <w:proofErr w:type="spellStart"/>
            <w:r w:rsidRPr="003A5C8A">
              <w:rPr>
                <w:rFonts w:ascii="Calibri" w:hAnsi="Calibri"/>
                <w:b/>
                <w:bCs/>
                <w:color w:val="000000"/>
                <w:sz w:val="22"/>
                <w:szCs w:val="22"/>
              </w:rPr>
              <w:t>Mandays</w:t>
            </w:r>
            <w:proofErr w:type="spellEnd"/>
          </w:p>
        </w:tc>
      </w:tr>
      <w:tr w:rsidR="003A5C8A" w:rsidRPr="003A5C8A" w:rsidTr="003A5C8A">
        <w:trPr>
          <w:trHeight w:val="300"/>
        </w:trPr>
        <w:tc>
          <w:tcPr>
            <w:tcW w:w="275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Site Survey Pilot</w:t>
            </w:r>
          </w:p>
        </w:tc>
        <w:tc>
          <w:tcPr>
            <w:tcW w:w="131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2</w:t>
            </w:r>
          </w:p>
        </w:tc>
        <w:tc>
          <w:tcPr>
            <w:tcW w:w="209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6</w:t>
            </w:r>
          </w:p>
        </w:tc>
        <w:tc>
          <w:tcPr>
            <w:tcW w:w="243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12</w:t>
            </w:r>
          </w:p>
        </w:tc>
      </w:tr>
      <w:tr w:rsidR="003A5C8A" w:rsidRPr="003A5C8A" w:rsidTr="003A5C8A">
        <w:trPr>
          <w:trHeight w:val="300"/>
        </w:trPr>
        <w:tc>
          <w:tcPr>
            <w:tcW w:w="2756" w:type="dxa"/>
            <w:shd w:val="clear" w:color="auto" w:fill="EEECE1" w:themeFill="background2"/>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Pilot Implementation</w:t>
            </w:r>
          </w:p>
        </w:tc>
        <w:tc>
          <w:tcPr>
            <w:tcW w:w="131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3</w:t>
            </w:r>
          </w:p>
        </w:tc>
        <w:tc>
          <w:tcPr>
            <w:tcW w:w="209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22</w:t>
            </w:r>
          </w:p>
        </w:tc>
        <w:tc>
          <w:tcPr>
            <w:tcW w:w="243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66</w:t>
            </w:r>
          </w:p>
        </w:tc>
      </w:tr>
      <w:tr w:rsidR="003A5C8A" w:rsidRPr="003A5C8A" w:rsidTr="003A5C8A">
        <w:trPr>
          <w:trHeight w:val="300"/>
        </w:trPr>
        <w:tc>
          <w:tcPr>
            <w:tcW w:w="2756" w:type="dxa"/>
            <w:shd w:val="clear" w:color="auto" w:fill="EEECE1" w:themeFill="background2"/>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Initial Training</w:t>
            </w:r>
          </w:p>
        </w:tc>
        <w:tc>
          <w:tcPr>
            <w:tcW w:w="131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1</w:t>
            </w:r>
          </w:p>
        </w:tc>
        <w:tc>
          <w:tcPr>
            <w:tcW w:w="209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12</w:t>
            </w:r>
          </w:p>
        </w:tc>
        <w:tc>
          <w:tcPr>
            <w:tcW w:w="243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12</w:t>
            </w:r>
          </w:p>
        </w:tc>
      </w:tr>
      <w:tr w:rsidR="003A5C8A" w:rsidRPr="003A5C8A" w:rsidTr="003A5C8A">
        <w:trPr>
          <w:trHeight w:val="600"/>
        </w:trPr>
        <w:tc>
          <w:tcPr>
            <w:tcW w:w="2756" w:type="dxa"/>
            <w:shd w:val="clear" w:color="auto" w:fill="EEECE1" w:themeFill="background2"/>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Regional Mirrors Implement</w:t>
            </w:r>
          </w:p>
        </w:tc>
        <w:tc>
          <w:tcPr>
            <w:tcW w:w="131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2</w:t>
            </w:r>
          </w:p>
        </w:tc>
        <w:tc>
          <w:tcPr>
            <w:tcW w:w="209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15</w:t>
            </w:r>
          </w:p>
        </w:tc>
        <w:tc>
          <w:tcPr>
            <w:tcW w:w="243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30</w:t>
            </w:r>
          </w:p>
        </w:tc>
      </w:tr>
      <w:tr w:rsidR="003A5C8A" w:rsidRPr="003A5C8A" w:rsidTr="003A5C8A">
        <w:trPr>
          <w:trHeight w:val="300"/>
        </w:trPr>
        <w:tc>
          <w:tcPr>
            <w:tcW w:w="2756" w:type="dxa"/>
            <w:shd w:val="clear" w:color="auto" w:fill="EEECE1" w:themeFill="background2"/>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System Integration Test</w:t>
            </w:r>
          </w:p>
        </w:tc>
        <w:tc>
          <w:tcPr>
            <w:tcW w:w="131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1</w:t>
            </w:r>
          </w:p>
        </w:tc>
        <w:tc>
          <w:tcPr>
            <w:tcW w:w="209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6</w:t>
            </w:r>
          </w:p>
        </w:tc>
        <w:tc>
          <w:tcPr>
            <w:tcW w:w="243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6</w:t>
            </w:r>
          </w:p>
        </w:tc>
      </w:tr>
      <w:tr w:rsidR="003A5C8A" w:rsidRPr="003A5C8A" w:rsidTr="003A5C8A">
        <w:trPr>
          <w:trHeight w:val="300"/>
        </w:trPr>
        <w:tc>
          <w:tcPr>
            <w:tcW w:w="2756" w:type="dxa"/>
            <w:shd w:val="clear" w:color="auto" w:fill="EEECE1" w:themeFill="background2"/>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Site Acceptance Test</w:t>
            </w:r>
          </w:p>
        </w:tc>
        <w:tc>
          <w:tcPr>
            <w:tcW w:w="131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1</w:t>
            </w:r>
          </w:p>
        </w:tc>
        <w:tc>
          <w:tcPr>
            <w:tcW w:w="209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3</w:t>
            </w:r>
          </w:p>
        </w:tc>
        <w:tc>
          <w:tcPr>
            <w:tcW w:w="243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3</w:t>
            </w:r>
          </w:p>
        </w:tc>
      </w:tr>
      <w:tr w:rsidR="003A5C8A" w:rsidRPr="003A5C8A" w:rsidTr="003A5C8A">
        <w:trPr>
          <w:trHeight w:val="600"/>
        </w:trPr>
        <w:tc>
          <w:tcPr>
            <w:tcW w:w="2756" w:type="dxa"/>
            <w:shd w:val="clear" w:color="auto" w:fill="EEECE1" w:themeFill="background2"/>
            <w:vAlign w:val="bottom"/>
            <w:hideMark/>
          </w:tcPr>
          <w:p w:rsidR="003A5C8A" w:rsidRPr="003A5C8A" w:rsidRDefault="00044D23" w:rsidP="003A5C8A">
            <w:pPr>
              <w:ind w:left="0"/>
              <w:jc w:val="center"/>
              <w:rPr>
                <w:rFonts w:ascii="Calibri" w:hAnsi="Calibri"/>
                <w:color w:val="000000"/>
                <w:sz w:val="22"/>
                <w:szCs w:val="22"/>
              </w:rPr>
            </w:pPr>
            <w:r>
              <w:rPr>
                <w:rFonts w:ascii="Calibri" w:hAnsi="Calibri"/>
                <w:color w:val="000000"/>
                <w:sz w:val="22"/>
                <w:szCs w:val="22"/>
              </w:rPr>
              <w:t>Migration to S</w:t>
            </w:r>
            <w:r w:rsidR="003A5C8A" w:rsidRPr="003A5C8A">
              <w:rPr>
                <w:rFonts w:ascii="Calibri" w:hAnsi="Calibri"/>
                <w:color w:val="000000"/>
                <w:sz w:val="22"/>
                <w:szCs w:val="22"/>
              </w:rPr>
              <w:t>IP &amp; Integration</w:t>
            </w:r>
          </w:p>
        </w:tc>
        <w:tc>
          <w:tcPr>
            <w:tcW w:w="131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1</w:t>
            </w:r>
          </w:p>
        </w:tc>
        <w:tc>
          <w:tcPr>
            <w:tcW w:w="209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17</w:t>
            </w:r>
          </w:p>
        </w:tc>
        <w:tc>
          <w:tcPr>
            <w:tcW w:w="243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17</w:t>
            </w:r>
          </w:p>
        </w:tc>
      </w:tr>
      <w:tr w:rsidR="003A5C8A" w:rsidRPr="003A5C8A" w:rsidTr="003A5C8A">
        <w:trPr>
          <w:trHeight w:val="600"/>
        </w:trPr>
        <w:tc>
          <w:tcPr>
            <w:tcW w:w="2756" w:type="dxa"/>
            <w:shd w:val="clear" w:color="auto" w:fill="EEECE1" w:themeFill="background2"/>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Migration to DHS &amp; Integration</w:t>
            </w:r>
          </w:p>
        </w:tc>
        <w:tc>
          <w:tcPr>
            <w:tcW w:w="131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1</w:t>
            </w:r>
          </w:p>
        </w:tc>
        <w:tc>
          <w:tcPr>
            <w:tcW w:w="209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12</w:t>
            </w:r>
          </w:p>
        </w:tc>
        <w:tc>
          <w:tcPr>
            <w:tcW w:w="243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12</w:t>
            </w:r>
          </w:p>
        </w:tc>
      </w:tr>
      <w:tr w:rsidR="003A5C8A" w:rsidRPr="003A5C8A" w:rsidTr="003A5C8A">
        <w:trPr>
          <w:trHeight w:val="600"/>
        </w:trPr>
        <w:tc>
          <w:tcPr>
            <w:tcW w:w="2756" w:type="dxa"/>
            <w:shd w:val="clear" w:color="auto" w:fill="EEECE1" w:themeFill="background2"/>
            <w:vAlign w:val="bottom"/>
            <w:hideMark/>
          </w:tcPr>
          <w:p w:rsidR="003A5C8A" w:rsidRPr="003A5C8A" w:rsidRDefault="00044D23" w:rsidP="003A5C8A">
            <w:pPr>
              <w:ind w:left="0"/>
              <w:jc w:val="center"/>
              <w:rPr>
                <w:rFonts w:ascii="Calibri" w:hAnsi="Calibri"/>
                <w:color w:val="000000"/>
                <w:sz w:val="22"/>
                <w:szCs w:val="22"/>
              </w:rPr>
            </w:pPr>
            <w:r>
              <w:rPr>
                <w:rFonts w:ascii="Calibri" w:hAnsi="Calibri"/>
                <w:color w:val="000000"/>
                <w:sz w:val="22"/>
                <w:szCs w:val="22"/>
              </w:rPr>
              <w:t>Legacy System</w:t>
            </w:r>
            <w:r w:rsidR="003A5C8A" w:rsidRPr="003A5C8A">
              <w:rPr>
                <w:rFonts w:ascii="Calibri" w:hAnsi="Calibri"/>
                <w:color w:val="000000"/>
                <w:sz w:val="22"/>
                <w:szCs w:val="22"/>
              </w:rPr>
              <w:t xml:space="preserve"> Decommission Support</w:t>
            </w:r>
          </w:p>
        </w:tc>
        <w:tc>
          <w:tcPr>
            <w:tcW w:w="131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1</w:t>
            </w:r>
          </w:p>
        </w:tc>
        <w:tc>
          <w:tcPr>
            <w:tcW w:w="209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3</w:t>
            </w:r>
          </w:p>
        </w:tc>
        <w:tc>
          <w:tcPr>
            <w:tcW w:w="243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3</w:t>
            </w:r>
          </w:p>
        </w:tc>
      </w:tr>
      <w:tr w:rsidR="003A5C8A" w:rsidRPr="003A5C8A" w:rsidTr="003A5C8A">
        <w:trPr>
          <w:trHeight w:val="300"/>
        </w:trPr>
        <w:tc>
          <w:tcPr>
            <w:tcW w:w="2756" w:type="dxa"/>
            <w:shd w:val="clear" w:color="auto" w:fill="EEECE1" w:themeFill="background2"/>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Travel</w:t>
            </w:r>
          </w:p>
        </w:tc>
        <w:tc>
          <w:tcPr>
            <w:tcW w:w="131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2</w:t>
            </w:r>
          </w:p>
        </w:tc>
        <w:tc>
          <w:tcPr>
            <w:tcW w:w="209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5.5</w:t>
            </w:r>
          </w:p>
        </w:tc>
        <w:tc>
          <w:tcPr>
            <w:tcW w:w="2436" w:type="dxa"/>
            <w:shd w:val="clear" w:color="auto" w:fill="EEECE1" w:themeFill="background2"/>
            <w:noWrap/>
            <w:vAlign w:val="bottom"/>
            <w:hideMark/>
          </w:tcPr>
          <w:p w:rsidR="003A5C8A" w:rsidRPr="003A5C8A" w:rsidRDefault="003A5C8A" w:rsidP="003A5C8A">
            <w:pPr>
              <w:ind w:left="0"/>
              <w:jc w:val="center"/>
              <w:rPr>
                <w:rFonts w:ascii="Calibri" w:hAnsi="Calibri"/>
                <w:color w:val="000000"/>
                <w:sz w:val="22"/>
                <w:szCs w:val="22"/>
              </w:rPr>
            </w:pPr>
            <w:r w:rsidRPr="003A5C8A">
              <w:rPr>
                <w:rFonts w:ascii="Calibri" w:hAnsi="Calibri"/>
                <w:color w:val="000000"/>
                <w:sz w:val="22"/>
                <w:szCs w:val="22"/>
              </w:rPr>
              <w:t>11</w:t>
            </w:r>
          </w:p>
        </w:tc>
      </w:tr>
      <w:tr w:rsidR="003A5C8A" w:rsidRPr="003A5C8A" w:rsidTr="003A5C8A">
        <w:trPr>
          <w:trHeight w:val="300"/>
        </w:trPr>
        <w:tc>
          <w:tcPr>
            <w:tcW w:w="2756" w:type="dxa"/>
            <w:shd w:val="clear" w:color="auto" w:fill="EEECE1" w:themeFill="background2"/>
            <w:noWrap/>
            <w:vAlign w:val="bottom"/>
            <w:hideMark/>
          </w:tcPr>
          <w:p w:rsidR="003A5C8A" w:rsidRPr="003A5C8A" w:rsidRDefault="003A5C8A" w:rsidP="003A5C8A">
            <w:pPr>
              <w:ind w:left="0"/>
              <w:jc w:val="center"/>
              <w:rPr>
                <w:rFonts w:ascii="Calibri" w:hAnsi="Calibri"/>
                <w:b/>
                <w:bCs/>
                <w:color w:val="000000"/>
                <w:sz w:val="22"/>
                <w:szCs w:val="22"/>
              </w:rPr>
            </w:pPr>
            <w:r w:rsidRPr="003A5C8A">
              <w:rPr>
                <w:rFonts w:ascii="Calibri" w:hAnsi="Calibri"/>
                <w:b/>
                <w:bCs/>
                <w:color w:val="000000"/>
                <w:sz w:val="22"/>
                <w:szCs w:val="22"/>
              </w:rPr>
              <w:t>WP1 Phase2 Totals</w:t>
            </w:r>
          </w:p>
        </w:tc>
        <w:tc>
          <w:tcPr>
            <w:tcW w:w="1316" w:type="dxa"/>
            <w:shd w:val="clear" w:color="auto" w:fill="EEECE1" w:themeFill="background2"/>
            <w:noWrap/>
            <w:vAlign w:val="bottom"/>
            <w:hideMark/>
          </w:tcPr>
          <w:p w:rsidR="003A5C8A" w:rsidRPr="003A5C8A" w:rsidRDefault="003A5C8A" w:rsidP="003A5C8A">
            <w:pPr>
              <w:ind w:left="0"/>
              <w:jc w:val="center"/>
              <w:rPr>
                <w:rFonts w:ascii="Calibri" w:hAnsi="Calibri"/>
                <w:b/>
                <w:bCs/>
                <w:color w:val="000000"/>
                <w:sz w:val="22"/>
                <w:szCs w:val="22"/>
              </w:rPr>
            </w:pPr>
            <w:r w:rsidRPr="003A5C8A">
              <w:rPr>
                <w:rFonts w:ascii="Calibri" w:hAnsi="Calibri"/>
                <w:b/>
                <w:bCs/>
                <w:color w:val="000000"/>
                <w:sz w:val="22"/>
                <w:szCs w:val="22"/>
              </w:rPr>
              <w:t> </w:t>
            </w:r>
          </w:p>
        </w:tc>
        <w:tc>
          <w:tcPr>
            <w:tcW w:w="2096" w:type="dxa"/>
            <w:shd w:val="clear" w:color="auto" w:fill="EEECE1" w:themeFill="background2"/>
            <w:noWrap/>
            <w:vAlign w:val="bottom"/>
            <w:hideMark/>
          </w:tcPr>
          <w:p w:rsidR="003A5C8A" w:rsidRPr="003A5C8A" w:rsidRDefault="003A5C8A" w:rsidP="003A5C8A">
            <w:pPr>
              <w:ind w:left="0"/>
              <w:jc w:val="center"/>
              <w:rPr>
                <w:rFonts w:ascii="Calibri" w:hAnsi="Calibri"/>
                <w:b/>
                <w:bCs/>
                <w:color w:val="000000"/>
                <w:sz w:val="22"/>
                <w:szCs w:val="22"/>
              </w:rPr>
            </w:pPr>
            <w:r w:rsidRPr="003A5C8A">
              <w:rPr>
                <w:rFonts w:ascii="Calibri" w:hAnsi="Calibri"/>
                <w:b/>
                <w:bCs/>
                <w:color w:val="000000"/>
                <w:sz w:val="22"/>
                <w:szCs w:val="22"/>
              </w:rPr>
              <w:t>101.5</w:t>
            </w:r>
          </w:p>
        </w:tc>
        <w:tc>
          <w:tcPr>
            <w:tcW w:w="2436" w:type="dxa"/>
            <w:shd w:val="clear" w:color="auto" w:fill="EEECE1" w:themeFill="background2"/>
            <w:noWrap/>
            <w:vAlign w:val="bottom"/>
            <w:hideMark/>
          </w:tcPr>
          <w:p w:rsidR="003A5C8A" w:rsidRPr="003A5C8A" w:rsidRDefault="003A5C8A" w:rsidP="003A5C8A">
            <w:pPr>
              <w:ind w:left="0"/>
              <w:jc w:val="center"/>
              <w:rPr>
                <w:rFonts w:ascii="Calibri" w:hAnsi="Calibri"/>
                <w:b/>
                <w:bCs/>
                <w:color w:val="000000"/>
                <w:sz w:val="22"/>
                <w:szCs w:val="22"/>
              </w:rPr>
            </w:pPr>
            <w:r w:rsidRPr="003A5C8A">
              <w:rPr>
                <w:rFonts w:ascii="Calibri" w:hAnsi="Calibri"/>
                <w:b/>
                <w:bCs/>
                <w:color w:val="000000"/>
                <w:sz w:val="22"/>
                <w:szCs w:val="22"/>
              </w:rPr>
              <w:t>172</w:t>
            </w:r>
          </w:p>
        </w:tc>
      </w:tr>
    </w:tbl>
    <w:p w:rsidR="003A5C8A" w:rsidRDefault="003A5C8A" w:rsidP="003A5C8A">
      <w:pPr>
        <w:pStyle w:val="Caption"/>
        <w:jc w:val="center"/>
      </w:pPr>
      <w:bookmarkStart w:id="26" w:name="_Toc399515340"/>
      <w:r>
        <w:t xml:space="preserve">Table </w:t>
      </w:r>
      <w:fldSimple w:instr=" SEQ Table \* ARABIC ">
        <w:r w:rsidR="003D7B51">
          <w:rPr>
            <w:noProof/>
          </w:rPr>
          <w:t>4</w:t>
        </w:r>
      </w:fldSimple>
      <w:r>
        <w:t xml:space="preserve"> WP1 Phase II </w:t>
      </w:r>
      <w:r w:rsidR="003D7B51">
        <w:t xml:space="preserve">RFP </w:t>
      </w:r>
      <w:r>
        <w:t>Tasking Schedule</w:t>
      </w:r>
      <w:bookmarkEnd w:id="26"/>
    </w:p>
    <w:p w:rsidR="00BE015E" w:rsidRDefault="00BE015E" w:rsidP="00B47496"/>
    <w:p w:rsidR="00BE015E" w:rsidRDefault="00BE015E" w:rsidP="00BE015E">
      <w:pPr>
        <w:ind w:left="0"/>
      </w:pPr>
    </w:p>
    <w:p w:rsidR="00B47496" w:rsidRPr="00B47496" w:rsidRDefault="00BE015E" w:rsidP="00BE015E">
      <w:pPr>
        <w:pStyle w:val="Caption"/>
        <w:jc w:val="center"/>
      </w:pPr>
      <w:bookmarkStart w:id="27" w:name="_Toc399515330"/>
      <w:r>
        <w:t xml:space="preserve">Figure </w:t>
      </w:r>
      <w:fldSimple w:instr=" SEQ Figure \* ARABIC ">
        <w:r>
          <w:rPr>
            <w:noProof/>
          </w:rPr>
          <w:t>6</w:t>
        </w:r>
      </w:fldSimple>
      <w:r>
        <w:t xml:space="preserve"> WP1 Phase II Tasking</w:t>
      </w:r>
      <w:r w:rsidR="00044D23">
        <w:t xml:space="preserve"> (TBD)</w:t>
      </w:r>
      <w:bookmarkEnd w:id="27"/>
      <w:r w:rsidR="003A5C8A">
        <w:br w:type="page"/>
      </w:r>
    </w:p>
    <w:p w:rsidR="00AD1843" w:rsidRDefault="00AD1843" w:rsidP="00BA60F8">
      <w:pPr>
        <w:pStyle w:val="Heading2"/>
      </w:pPr>
      <w:bookmarkStart w:id="28" w:name="_Toc399515275"/>
      <w:r>
        <w:lastRenderedPageBreak/>
        <w:t>WP1 Phase III Schedule</w:t>
      </w:r>
      <w:r w:rsidR="006F345F">
        <w:t xml:space="preserve"> – 4 Weeks</w:t>
      </w:r>
      <w:r w:rsidR="00307481">
        <w:t xml:space="preserve"> (4</w:t>
      </w:r>
      <w:r w:rsidR="004A24B8">
        <w:t>-6</w:t>
      </w:r>
      <w:r w:rsidR="00307481">
        <w:t xml:space="preserve"> Persons)</w:t>
      </w:r>
      <w:bookmarkEnd w:id="28"/>
    </w:p>
    <w:p w:rsidR="00264B0E" w:rsidRDefault="00264B0E" w:rsidP="00264B0E">
      <w:pPr>
        <w:pStyle w:val="Heading3"/>
      </w:pPr>
      <w:bookmarkStart w:id="29" w:name="_Toc399515276"/>
      <w:r>
        <w:t>WP1 – Phase III Coming Out Support Host Nation Buy-In</w:t>
      </w:r>
      <w:bookmarkEnd w:id="29"/>
    </w:p>
    <w:p w:rsidR="00264B0E" w:rsidRPr="00264B0E" w:rsidRDefault="006D73C7" w:rsidP="006D73C7">
      <w:pPr>
        <w:pStyle w:val="BodyText"/>
        <w:ind w:left="0"/>
        <w:jc w:val="both"/>
      </w:pPr>
      <w:r>
        <w:t>Up to this point, the team was involved with building the Prot</w:t>
      </w:r>
      <w:r w:rsidR="00044D23">
        <w:t>otype and Pilot Version of the S</w:t>
      </w:r>
      <w:r>
        <w:t xml:space="preserve">IP Share Point System located at the </w:t>
      </w:r>
      <w:r w:rsidR="00044D23">
        <w:t>Vendor</w:t>
      </w:r>
      <w:r>
        <w:t xml:space="preserve"> Test bed and subsequently installed onto the Region I system.  In this phase the effort is to support deployment of the SharePoint System onto the other nodes and conduct the site surveys for the remaining ShareP</w:t>
      </w:r>
      <w:r w:rsidR="00044D23">
        <w:t>oint Sites. Here also the Bidder</w:t>
      </w:r>
      <w:r>
        <w:t xml:space="preserve"> Program Management team will adjust schedule for tasking </w:t>
      </w:r>
      <w:proofErr w:type="gramStart"/>
      <w:r>
        <w:t>of  WP1</w:t>
      </w:r>
      <w:proofErr w:type="gramEnd"/>
      <w:r>
        <w:t xml:space="preserve"> Phase IV.</w:t>
      </w:r>
    </w:p>
    <w:tbl>
      <w:tblPr>
        <w:tblW w:w="5240" w:type="dxa"/>
        <w:jc w:val="center"/>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shd w:val="clear" w:color="auto" w:fill="EEECE1" w:themeFill="background2"/>
        <w:tblLook w:val="04A0"/>
      </w:tblPr>
      <w:tblGrid>
        <w:gridCol w:w="1416"/>
        <w:gridCol w:w="3824"/>
      </w:tblGrid>
      <w:tr w:rsidR="00264B0E" w:rsidRPr="00264B0E" w:rsidTr="00E4698C">
        <w:trPr>
          <w:trHeight w:val="1200"/>
          <w:jc w:val="center"/>
        </w:trPr>
        <w:tc>
          <w:tcPr>
            <w:tcW w:w="1416" w:type="dxa"/>
            <w:shd w:val="clear" w:color="auto" w:fill="EEECE1" w:themeFill="background2"/>
            <w:noWrap/>
            <w:vAlign w:val="bottom"/>
            <w:hideMark/>
          </w:tcPr>
          <w:p w:rsidR="00264B0E" w:rsidRPr="00264B0E" w:rsidRDefault="00264B0E" w:rsidP="00264B0E">
            <w:pPr>
              <w:ind w:left="0"/>
              <w:rPr>
                <w:rFonts w:ascii="Calibri" w:hAnsi="Calibri"/>
                <w:color w:val="000000"/>
                <w:sz w:val="22"/>
                <w:szCs w:val="22"/>
              </w:rPr>
            </w:pPr>
            <w:r w:rsidRPr="00264B0E">
              <w:rPr>
                <w:rFonts w:ascii="Calibri" w:hAnsi="Calibri"/>
                <w:color w:val="000000"/>
                <w:sz w:val="22"/>
                <w:szCs w:val="22"/>
              </w:rPr>
              <w:t>4.4.2.3.2.1</w:t>
            </w:r>
          </w:p>
        </w:tc>
        <w:tc>
          <w:tcPr>
            <w:tcW w:w="3824" w:type="dxa"/>
            <w:shd w:val="clear" w:color="auto" w:fill="EEECE1" w:themeFill="background2"/>
            <w:vAlign w:val="bottom"/>
            <w:hideMark/>
          </w:tcPr>
          <w:p w:rsidR="00264B0E" w:rsidRPr="00264B0E" w:rsidRDefault="00264B0E" w:rsidP="00044D23">
            <w:pPr>
              <w:ind w:left="0"/>
              <w:rPr>
                <w:rFonts w:ascii="Calibri" w:hAnsi="Calibri"/>
                <w:color w:val="000000"/>
                <w:sz w:val="22"/>
                <w:szCs w:val="22"/>
              </w:rPr>
            </w:pPr>
            <w:r w:rsidRPr="00264B0E">
              <w:rPr>
                <w:rFonts w:ascii="Calibri" w:hAnsi="Calibri"/>
                <w:color w:val="000000"/>
                <w:sz w:val="22"/>
                <w:szCs w:val="22"/>
              </w:rPr>
              <w:t>Support Marketing and Communication Campaign to achieve</w:t>
            </w:r>
            <w:r w:rsidR="00044D23">
              <w:rPr>
                <w:rFonts w:ascii="Calibri" w:hAnsi="Calibri"/>
                <w:color w:val="000000"/>
                <w:sz w:val="22"/>
                <w:szCs w:val="22"/>
              </w:rPr>
              <w:t xml:space="preserve"> buy-in by the Vendor remote user </w:t>
            </w:r>
            <w:r w:rsidRPr="00264B0E">
              <w:rPr>
                <w:rFonts w:ascii="Calibri" w:hAnsi="Calibri"/>
                <w:color w:val="000000"/>
                <w:sz w:val="22"/>
                <w:szCs w:val="22"/>
              </w:rPr>
              <w:t xml:space="preserve"> </w:t>
            </w:r>
            <w:proofErr w:type="spellStart"/>
            <w:r w:rsidRPr="00264B0E">
              <w:rPr>
                <w:rFonts w:ascii="Calibri" w:hAnsi="Calibri"/>
                <w:color w:val="000000"/>
                <w:sz w:val="22"/>
                <w:szCs w:val="22"/>
              </w:rPr>
              <w:t>user</w:t>
            </w:r>
            <w:proofErr w:type="spellEnd"/>
            <w:r w:rsidRPr="00264B0E">
              <w:rPr>
                <w:rFonts w:ascii="Calibri" w:hAnsi="Calibri"/>
                <w:color w:val="000000"/>
                <w:sz w:val="22"/>
                <w:szCs w:val="22"/>
              </w:rPr>
              <w:t xml:space="preserve"> community</w:t>
            </w:r>
          </w:p>
        </w:tc>
      </w:tr>
      <w:tr w:rsidR="00264B0E" w:rsidRPr="00264B0E" w:rsidTr="00E4698C">
        <w:trPr>
          <w:trHeight w:val="900"/>
          <w:jc w:val="center"/>
        </w:trPr>
        <w:tc>
          <w:tcPr>
            <w:tcW w:w="1416" w:type="dxa"/>
            <w:shd w:val="clear" w:color="auto" w:fill="EEECE1" w:themeFill="background2"/>
            <w:noWrap/>
            <w:vAlign w:val="bottom"/>
            <w:hideMark/>
          </w:tcPr>
          <w:p w:rsidR="00264B0E" w:rsidRPr="00264B0E" w:rsidRDefault="00264B0E" w:rsidP="00264B0E">
            <w:pPr>
              <w:ind w:left="0"/>
              <w:rPr>
                <w:rFonts w:ascii="Calibri" w:hAnsi="Calibri"/>
                <w:color w:val="000000"/>
                <w:sz w:val="22"/>
                <w:szCs w:val="22"/>
              </w:rPr>
            </w:pPr>
            <w:r w:rsidRPr="00264B0E">
              <w:rPr>
                <w:rFonts w:ascii="Calibri" w:hAnsi="Calibri"/>
                <w:color w:val="000000"/>
                <w:sz w:val="22"/>
                <w:szCs w:val="22"/>
              </w:rPr>
              <w:t>4.4.2.4.1.1</w:t>
            </w:r>
          </w:p>
        </w:tc>
        <w:tc>
          <w:tcPr>
            <w:tcW w:w="3824" w:type="dxa"/>
            <w:shd w:val="clear" w:color="auto" w:fill="EEECE1" w:themeFill="background2"/>
            <w:vAlign w:val="bottom"/>
            <w:hideMark/>
          </w:tcPr>
          <w:p w:rsidR="00264B0E" w:rsidRPr="00264B0E" w:rsidRDefault="00264B0E" w:rsidP="00264B0E">
            <w:pPr>
              <w:ind w:left="0"/>
              <w:rPr>
                <w:rFonts w:ascii="Calibri" w:hAnsi="Calibri"/>
                <w:color w:val="000000"/>
                <w:sz w:val="22"/>
                <w:szCs w:val="22"/>
              </w:rPr>
            </w:pPr>
            <w:r w:rsidRPr="00264B0E">
              <w:rPr>
                <w:rFonts w:ascii="Calibri" w:hAnsi="Calibri"/>
                <w:color w:val="000000"/>
                <w:sz w:val="22"/>
                <w:szCs w:val="22"/>
              </w:rPr>
              <w:t>Conduct Site Surv</w:t>
            </w:r>
            <w:r w:rsidR="00044D23">
              <w:rPr>
                <w:rFonts w:ascii="Calibri" w:hAnsi="Calibri"/>
                <w:color w:val="000000"/>
                <w:sz w:val="22"/>
                <w:szCs w:val="22"/>
              </w:rPr>
              <w:t>eys, inform  user community of S</w:t>
            </w:r>
            <w:r w:rsidRPr="00264B0E">
              <w:rPr>
                <w:rFonts w:ascii="Calibri" w:hAnsi="Calibri"/>
                <w:color w:val="000000"/>
                <w:sz w:val="22"/>
                <w:szCs w:val="22"/>
              </w:rPr>
              <w:t>IP values and Pilot experience</w:t>
            </w:r>
          </w:p>
        </w:tc>
      </w:tr>
      <w:tr w:rsidR="00264B0E" w:rsidRPr="00264B0E" w:rsidTr="00E4698C">
        <w:trPr>
          <w:trHeight w:val="300"/>
          <w:jc w:val="center"/>
        </w:trPr>
        <w:tc>
          <w:tcPr>
            <w:tcW w:w="1416" w:type="dxa"/>
            <w:shd w:val="clear" w:color="auto" w:fill="EEECE1" w:themeFill="background2"/>
            <w:noWrap/>
            <w:vAlign w:val="bottom"/>
            <w:hideMark/>
          </w:tcPr>
          <w:p w:rsidR="00264B0E" w:rsidRPr="00264B0E" w:rsidRDefault="00264B0E" w:rsidP="00264B0E">
            <w:pPr>
              <w:ind w:left="0"/>
              <w:rPr>
                <w:rFonts w:ascii="Calibri" w:hAnsi="Calibri"/>
                <w:color w:val="000000"/>
                <w:sz w:val="22"/>
                <w:szCs w:val="22"/>
              </w:rPr>
            </w:pPr>
            <w:r w:rsidRPr="00264B0E">
              <w:rPr>
                <w:rFonts w:ascii="Calibri" w:hAnsi="Calibri"/>
                <w:color w:val="000000"/>
                <w:sz w:val="22"/>
                <w:szCs w:val="22"/>
              </w:rPr>
              <w:t>4.4.2.4.1.2</w:t>
            </w:r>
          </w:p>
        </w:tc>
        <w:tc>
          <w:tcPr>
            <w:tcW w:w="3824" w:type="dxa"/>
            <w:shd w:val="clear" w:color="auto" w:fill="EEECE1" w:themeFill="background2"/>
            <w:vAlign w:val="bottom"/>
            <w:hideMark/>
          </w:tcPr>
          <w:p w:rsidR="00264B0E" w:rsidRPr="00264B0E" w:rsidRDefault="00264B0E" w:rsidP="00264B0E">
            <w:pPr>
              <w:ind w:left="0"/>
              <w:rPr>
                <w:rFonts w:ascii="Calibri" w:hAnsi="Calibri"/>
                <w:color w:val="000000"/>
                <w:sz w:val="22"/>
                <w:szCs w:val="22"/>
              </w:rPr>
            </w:pPr>
            <w:r w:rsidRPr="00264B0E">
              <w:rPr>
                <w:rFonts w:ascii="Calibri" w:hAnsi="Calibri"/>
                <w:color w:val="000000"/>
                <w:sz w:val="22"/>
                <w:szCs w:val="22"/>
              </w:rPr>
              <w:t>Refine Implementation Schedule</w:t>
            </w:r>
          </w:p>
        </w:tc>
      </w:tr>
    </w:tbl>
    <w:p w:rsidR="00BA60F8" w:rsidRDefault="006D73C7" w:rsidP="00E4698C">
      <w:pPr>
        <w:pStyle w:val="Caption"/>
        <w:jc w:val="center"/>
      </w:pPr>
      <w:bookmarkStart w:id="30" w:name="_Toc399515341"/>
      <w:r>
        <w:t xml:space="preserve">Table </w:t>
      </w:r>
      <w:fldSimple w:instr=" SEQ Table \* ARABIC ">
        <w:r w:rsidR="003D7B51">
          <w:rPr>
            <w:noProof/>
          </w:rPr>
          <w:t>5</w:t>
        </w:r>
      </w:fldSimple>
      <w:r>
        <w:t xml:space="preserve"> WP1 Phase III RFP Requirements</w:t>
      </w:r>
      <w:bookmarkEnd w:id="30"/>
    </w:p>
    <w:p w:rsidR="003D7B51" w:rsidRPr="003D7B51" w:rsidRDefault="003D7B51" w:rsidP="003D7B51"/>
    <w:tbl>
      <w:tblPr>
        <w:tblW w:w="8604" w:type="dxa"/>
        <w:jc w:val="center"/>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shd w:val="clear" w:color="auto" w:fill="EEECE1" w:themeFill="background2"/>
        <w:tblLook w:val="04A0"/>
      </w:tblPr>
      <w:tblGrid>
        <w:gridCol w:w="2756"/>
        <w:gridCol w:w="1316"/>
        <w:gridCol w:w="2096"/>
        <w:gridCol w:w="2436"/>
      </w:tblGrid>
      <w:tr w:rsidR="003D7B51" w:rsidRPr="003D7B51" w:rsidTr="00E4698C">
        <w:trPr>
          <w:trHeight w:val="300"/>
          <w:jc w:val="center"/>
        </w:trPr>
        <w:tc>
          <w:tcPr>
            <w:tcW w:w="2756" w:type="dxa"/>
            <w:shd w:val="clear" w:color="auto" w:fill="EEECE1" w:themeFill="background2"/>
            <w:noWrap/>
            <w:vAlign w:val="bottom"/>
            <w:hideMark/>
          </w:tcPr>
          <w:p w:rsidR="003D7B51" w:rsidRPr="003D7B51" w:rsidRDefault="003D7B51" w:rsidP="003D7B51">
            <w:pPr>
              <w:ind w:left="0"/>
              <w:rPr>
                <w:rFonts w:ascii="Calibri" w:hAnsi="Calibri"/>
                <w:b/>
                <w:bCs/>
                <w:color w:val="000000"/>
                <w:sz w:val="22"/>
                <w:szCs w:val="22"/>
              </w:rPr>
            </w:pPr>
            <w:proofErr w:type="spellStart"/>
            <w:r w:rsidRPr="003D7B51">
              <w:rPr>
                <w:rFonts w:ascii="Calibri" w:hAnsi="Calibri"/>
                <w:b/>
                <w:bCs/>
                <w:color w:val="000000"/>
                <w:sz w:val="22"/>
                <w:szCs w:val="22"/>
              </w:rPr>
              <w:t>SubTask</w:t>
            </w:r>
            <w:proofErr w:type="spellEnd"/>
            <w:r w:rsidRPr="003D7B51">
              <w:rPr>
                <w:rFonts w:ascii="Calibri" w:hAnsi="Calibri"/>
                <w:b/>
                <w:bCs/>
                <w:color w:val="000000"/>
                <w:sz w:val="22"/>
                <w:szCs w:val="22"/>
              </w:rPr>
              <w:t>(s)</w:t>
            </w:r>
          </w:p>
        </w:tc>
        <w:tc>
          <w:tcPr>
            <w:tcW w:w="1316" w:type="dxa"/>
            <w:shd w:val="clear" w:color="auto" w:fill="EEECE1" w:themeFill="background2"/>
            <w:noWrap/>
            <w:vAlign w:val="bottom"/>
            <w:hideMark/>
          </w:tcPr>
          <w:p w:rsidR="003D7B51" w:rsidRPr="003D7B51" w:rsidRDefault="003D7B51" w:rsidP="003D7B51">
            <w:pPr>
              <w:ind w:left="0"/>
              <w:rPr>
                <w:rFonts w:ascii="Calibri" w:hAnsi="Calibri"/>
                <w:b/>
                <w:bCs/>
                <w:color w:val="000000"/>
                <w:sz w:val="22"/>
                <w:szCs w:val="22"/>
              </w:rPr>
            </w:pPr>
            <w:r w:rsidRPr="003D7B51">
              <w:rPr>
                <w:rFonts w:ascii="Calibri" w:hAnsi="Calibri"/>
                <w:b/>
                <w:bCs/>
                <w:color w:val="000000"/>
                <w:sz w:val="22"/>
                <w:szCs w:val="22"/>
              </w:rPr>
              <w:t>Person(s)</w:t>
            </w:r>
          </w:p>
        </w:tc>
        <w:tc>
          <w:tcPr>
            <w:tcW w:w="2096" w:type="dxa"/>
            <w:shd w:val="clear" w:color="auto" w:fill="EEECE1" w:themeFill="background2"/>
            <w:noWrap/>
            <w:vAlign w:val="bottom"/>
            <w:hideMark/>
          </w:tcPr>
          <w:p w:rsidR="003D7B51" w:rsidRPr="003D7B51" w:rsidRDefault="003D7B51" w:rsidP="003D7B51">
            <w:pPr>
              <w:ind w:left="0"/>
              <w:rPr>
                <w:rFonts w:ascii="Calibri" w:hAnsi="Calibri"/>
                <w:b/>
                <w:bCs/>
                <w:color w:val="000000"/>
                <w:sz w:val="22"/>
                <w:szCs w:val="22"/>
              </w:rPr>
            </w:pPr>
            <w:proofErr w:type="spellStart"/>
            <w:r w:rsidRPr="003D7B51">
              <w:rPr>
                <w:rFonts w:ascii="Calibri" w:hAnsi="Calibri"/>
                <w:b/>
                <w:bCs/>
                <w:color w:val="000000"/>
                <w:sz w:val="22"/>
                <w:szCs w:val="22"/>
              </w:rPr>
              <w:t>ManDays</w:t>
            </w:r>
            <w:proofErr w:type="spellEnd"/>
            <w:r w:rsidRPr="003D7B51">
              <w:rPr>
                <w:rFonts w:ascii="Calibri" w:hAnsi="Calibri"/>
                <w:b/>
                <w:bCs/>
                <w:color w:val="000000"/>
                <w:sz w:val="22"/>
                <w:szCs w:val="22"/>
              </w:rPr>
              <w:t>-Person</w:t>
            </w:r>
          </w:p>
        </w:tc>
        <w:tc>
          <w:tcPr>
            <w:tcW w:w="2436" w:type="dxa"/>
            <w:shd w:val="clear" w:color="auto" w:fill="EEECE1" w:themeFill="background2"/>
            <w:noWrap/>
            <w:vAlign w:val="bottom"/>
            <w:hideMark/>
          </w:tcPr>
          <w:p w:rsidR="003D7B51" w:rsidRPr="003D7B51" w:rsidRDefault="003D7B51" w:rsidP="003D7B51">
            <w:pPr>
              <w:ind w:left="0"/>
              <w:jc w:val="center"/>
              <w:rPr>
                <w:rFonts w:ascii="Calibri" w:hAnsi="Calibri"/>
                <w:b/>
                <w:bCs/>
                <w:color w:val="000000"/>
                <w:sz w:val="22"/>
                <w:szCs w:val="22"/>
              </w:rPr>
            </w:pPr>
            <w:r w:rsidRPr="003D7B51">
              <w:rPr>
                <w:rFonts w:ascii="Calibri" w:hAnsi="Calibri"/>
                <w:b/>
                <w:bCs/>
                <w:color w:val="000000"/>
                <w:sz w:val="22"/>
                <w:szCs w:val="22"/>
              </w:rPr>
              <w:t xml:space="preserve">Total </w:t>
            </w:r>
            <w:proofErr w:type="spellStart"/>
            <w:r w:rsidRPr="003D7B51">
              <w:rPr>
                <w:rFonts w:ascii="Calibri" w:hAnsi="Calibri"/>
                <w:b/>
                <w:bCs/>
                <w:color w:val="000000"/>
                <w:sz w:val="22"/>
                <w:szCs w:val="22"/>
              </w:rPr>
              <w:t>Mandays</w:t>
            </w:r>
            <w:proofErr w:type="spellEnd"/>
          </w:p>
        </w:tc>
      </w:tr>
      <w:tr w:rsidR="003D7B51" w:rsidRPr="003D7B51" w:rsidTr="00E4698C">
        <w:trPr>
          <w:trHeight w:val="300"/>
          <w:jc w:val="center"/>
        </w:trPr>
        <w:tc>
          <w:tcPr>
            <w:tcW w:w="2756" w:type="dxa"/>
            <w:shd w:val="clear" w:color="auto" w:fill="EEECE1" w:themeFill="background2"/>
            <w:noWrap/>
            <w:vAlign w:val="bottom"/>
            <w:hideMark/>
          </w:tcPr>
          <w:p w:rsidR="003D7B51" w:rsidRPr="003D7B51" w:rsidRDefault="00C579AD" w:rsidP="003D7B51">
            <w:pPr>
              <w:ind w:left="0"/>
              <w:jc w:val="center"/>
              <w:rPr>
                <w:rFonts w:ascii="Calibri" w:hAnsi="Calibri"/>
                <w:color w:val="000000"/>
                <w:sz w:val="22"/>
                <w:szCs w:val="22"/>
              </w:rPr>
            </w:pPr>
            <w:r>
              <w:rPr>
                <w:rFonts w:ascii="Calibri" w:hAnsi="Calibri"/>
                <w:color w:val="000000"/>
                <w:sz w:val="22"/>
                <w:szCs w:val="22"/>
              </w:rPr>
              <w:t>Site Surve</w:t>
            </w:r>
            <w:r w:rsidR="003D7B51" w:rsidRPr="003D7B51">
              <w:rPr>
                <w:rFonts w:ascii="Calibri" w:hAnsi="Calibri"/>
                <w:color w:val="000000"/>
                <w:sz w:val="22"/>
                <w:szCs w:val="22"/>
              </w:rPr>
              <w:t>y Region II</w:t>
            </w:r>
          </w:p>
        </w:tc>
        <w:tc>
          <w:tcPr>
            <w:tcW w:w="131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2</w:t>
            </w:r>
          </w:p>
        </w:tc>
        <w:tc>
          <w:tcPr>
            <w:tcW w:w="209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6</w:t>
            </w:r>
          </w:p>
        </w:tc>
        <w:tc>
          <w:tcPr>
            <w:tcW w:w="243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12</w:t>
            </w:r>
          </w:p>
        </w:tc>
      </w:tr>
      <w:tr w:rsidR="003D7B51" w:rsidRPr="003D7B51" w:rsidTr="00E4698C">
        <w:trPr>
          <w:trHeight w:val="300"/>
          <w:jc w:val="center"/>
        </w:trPr>
        <w:tc>
          <w:tcPr>
            <w:tcW w:w="2756" w:type="dxa"/>
            <w:shd w:val="clear" w:color="auto" w:fill="EEECE1" w:themeFill="background2"/>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Site Survey Region III</w:t>
            </w:r>
          </w:p>
        </w:tc>
        <w:tc>
          <w:tcPr>
            <w:tcW w:w="131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2</w:t>
            </w:r>
          </w:p>
        </w:tc>
        <w:tc>
          <w:tcPr>
            <w:tcW w:w="209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6</w:t>
            </w:r>
          </w:p>
        </w:tc>
        <w:tc>
          <w:tcPr>
            <w:tcW w:w="243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12</w:t>
            </w:r>
          </w:p>
        </w:tc>
      </w:tr>
      <w:tr w:rsidR="003D7B51" w:rsidRPr="003D7B51" w:rsidTr="00E4698C">
        <w:trPr>
          <w:trHeight w:val="300"/>
          <w:jc w:val="center"/>
        </w:trPr>
        <w:tc>
          <w:tcPr>
            <w:tcW w:w="2756" w:type="dxa"/>
            <w:shd w:val="clear" w:color="auto" w:fill="EEECE1" w:themeFill="background2"/>
            <w:vAlign w:val="bottom"/>
            <w:hideMark/>
          </w:tcPr>
          <w:p w:rsidR="003D7B51" w:rsidRPr="003D7B51" w:rsidRDefault="00044D23" w:rsidP="003D7B51">
            <w:pPr>
              <w:ind w:left="0"/>
              <w:jc w:val="center"/>
              <w:rPr>
                <w:rFonts w:ascii="Calibri" w:hAnsi="Calibri"/>
                <w:color w:val="000000"/>
                <w:sz w:val="22"/>
                <w:szCs w:val="22"/>
              </w:rPr>
            </w:pPr>
            <w:r>
              <w:rPr>
                <w:rFonts w:ascii="Calibri" w:hAnsi="Calibri"/>
                <w:color w:val="000000"/>
                <w:sz w:val="22"/>
                <w:szCs w:val="22"/>
              </w:rPr>
              <w:t>Vendor</w:t>
            </w:r>
            <w:r w:rsidR="003D7B51" w:rsidRPr="003D7B51">
              <w:rPr>
                <w:rFonts w:ascii="Calibri" w:hAnsi="Calibri"/>
                <w:color w:val="000000"/>
                <w:sz w:val="22"/>
                <w:szCs w:val="22"/>
              </w:rPr>
              <w:t xml:space="preserve"> </w:t>
            </w:r>
            <w:proofErr w:type="spellStart"/>
            <w:r w:rsidR="003D7B51" w:rsidRPr="003D7B51">
              <w:rPr>
                <w:rFonts w:ascii="Calibri" w:hAnsi="Calibri"/>
                <w:color w:val="000000"/>
                <w:sz w:val="22"/>
                <w:szCs w:val="22"/>
              </w:rPr>
              <w:t>Mtg</w:t>
            </w:r>
            <w:proofErr w:type="spellEnd"/>
          </w:p>
        </w:tc>
        <w:tc>
          <w:tcPr>
            <w:tcW w:w="131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w:t>
            </w:r>
          </w:p>
        </w:tc>
        <w:tc>
          <w:tcPr>
            <w:tcW w:w="209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6</w:t>
            </w:r>
          </w:p>
        </w:tc>
        <w:tc>
          <w:tcPr>
            <w:tcW w:w="243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6</w:t>
            </w:r>
          </w:p>
        </w:tc>
      </w:tr>
      <w:tr w:rsidR="003D7B51" w:rsidRPr="003D7B51" w:rsidTr="00E4698C">
        <w:trPr>
          <w:trHeight w:val="300"/>
          <w:jc w:val="center"/>
        </w:trPr>
        <w:tc>
          <w:tcPr>
            <w:tcW w:w="2756" w:type="dxa"/>
            <w:shd w:val="clear" w:color="auto" w:fill="EEECE1" w:themeFill="background2"/>
            <w:vAlign w:val="bottom"/>
            <w:hideMark/>
          </w:tcPr>
          <w:p w:rsidR="003D7B51" w:rsidRPr="003D7B51" w:rsidRDefault="00044D23" w:rsidP="003D7B51">
            <w:pPr>
              <w:ind w:left="0"/>
              <w:jc w:val="center"/>
              <w:rPr>
                <w:rFonts w:ascii="Calibri" w:hAnsi="Calibri"/>
                <w:color w:val="000000"/>
                <w:sz w:val="22"/>
                <w:szCs w:val="22"/>
              </w:rPr>
            </w:pPr>
            <w:r>
              <w:rPr>
                <w:rFonts w:ascii="Calibri" w:hAnsi="Calibri"/>
                <w:color w:val="000000"/>
                <w:sz w:val="22"/>
                <w:szCs w:val="22"/>
              </w:rPr>
              <w:t>Legacy  Survey Site</w:t>
            </w:r>
            <w:r w:rsidR="003D7B51" w:rsidRPr="003D7B51">
              <w:rPr>
                <w:rFonts w:ascii="Calibri" w:hAnsi="Calibri"/>
                <w:color w:val="000000"/>
                <w:sz w:val="22"/>
                <w:szCs w:val="22"/>
              </w:rPr>
              <w:t xml:space="preserve"> 1</w:t>
            </w:r>
          </w:p>
        </w:tc>
        <w:tc>
          <w:tcPr>
            <w:tcW w:w="131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w:t>
            </w:r>
          </w:p>
        </w:tc>
        <w:tc>
          <w:tcPr>
            <w:tcW w:w="209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3</w:t>
            </w:r>
          </w:p>
        </w:tc>
        <w:tc>
          <w:tcPr>
            <w:tcW w:w="243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3</w:t>
            </w:r>
          </w:p>
        </w:tc>
      </w:tr>
      <w:tr w:rsidR="003D7B51" w:rsidRPr="003D7B51" w:rsidTr="00E4698C">
        <w:trPr>
          <w:trHeight w:val="300"/>
          <w:jc w:val="center"/>
        </w:trPr>
        <w:tc>
          <w:tcPr>
            <w:tcW w:w="2756" w:type="dxa"/>
            <w:shd w:val="clear" w:color="auto" w:fill="EEECE1" w:themeFill="background2"/>
            <w:vAlign w:val="bottom"/>
            <w:hideMark/>
          </w:tcPr>
          <w:p w:rsidR="003D7B51" w:rsidRPr="003D7B51" w:rsidRDefault="00044D23" w:rsidP="00044D23">
            <w:pPr>
              <w:ind w:left="0"/>
              <w:jc w:val="center"/>
              <w:rPr>
                <w:rFonts w:ascii="Calibri" w:hAnsi="Calibri"/>
                <w:color w:val="000000"/>
                <w:sz w:val="22"/>
                <w:szCs w:val="22"/>
              </w:rPr>
            </w:pPr>
            <w:r>
              <w:rPr>
                <w:rFonts w:ascii="Calibri" w:hAnsi="Calibri"/>
                <w:color w:val="000000"/>
                <w:sz w:val="22"/>
                <w:szCs w:val="22"/>
              </w:rPr>
              <w:t>Legacy Survey Site</w:t>
            </w:r>
            <w:r w:rsidR="003D7B51" w:rsidRPr="003D7B51">
              <w:rPr>
                <w:rFonts w:ascii="Calibri" w:hAnsi="Calibri"/>
                <w:color w:val="000000"/>
                <w:sz w:val="22"/>
                <w:szCs w:val="22"/>
              </w:rPr>
              <w:t xml:space="preserve"> 2</w:t>
            </w:r>
          </w:p>
        </w:tc>
        <w:tc>
          <w:tcPr>
            <w:tcW w:w="131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w:t>
            </w:r>
          </w:p>
        </w:tc>
        <w:tc>
          <w:tcPr>
            <w:tcW w:w="209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3</w:t>
            </w:r>
          </w:p>
        </w:tc>
        <w:tc>
          <w:tcPr>
            <w:tcW w:w="243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3</w:t>
            </w:r>
          </w:p>
        </w:tc>
      </w:tr>
      <w:tr w:rsidR="003D7B51" w:rsidRPr="003D7B51" w:rsidTr="00E4698C">
        <w:trPr>
          <w:trHeight w:val="300"/>
          <w:jc w:val="center"/>
        </w:trPr>
        <w:tc>
          <w:tcPr>
            <w:tcW w:w="2756" w:type="dxa"/>
            <w:shd w:val="clear" w:color="auto" w:fill="EEECE1" w:themeFill="background2"/>
            <w:vAlign w:val="bottom"/>
            <w:hideMark/>
          </w:tcPr>
          <w:p w:rsidR="003D7B51" w:rsidRPr="003D7B51" w:rsidRDefault="00044D23" w:rsidP="003D7B51">
            <w:pPr>
              <w:ind w:left="0"/>
              <w:jc w:val="center"/>
              <w:rPr>
                <w:rFonts w:ascii="Calibri" w:hAnsi="Calibri"/>
                <w:color w:val="000000"/>
                <w:sz w:val="22"/>
                <w:szCs w:val="22"/>
              </w:rPr>
            </w:pPr>
            <w:r>
              <w:rPr>
                <w:rFonts w:ascii="Calibri" w:hAnsi="Calibri"/>
                <w:color w:val="000000"/>
                <w:sz w:val="22"/>
                <w:szCs w:val="22"/>
              </w:rPr>
              <w:t>Legacy Survey Site</w:t>
            </w:r>
            <w:r w:rsidR="003D7B51" w:rsidRPr="003D7B51">
              <w:rPr>
                <w:rFonts w:ascii="Calibri" w:hAnsi="Calibri"/>
                <w:color w:val="000000"/>
                <w:sz w:val="22"/>
                <w:szCs w:val="22"/>
              </w:rPr>
              <w:t xml:space="preserve"> 3</w:t>
            </w:r>
          </w:p>
        </w:tc>
        <w:tc>
          <w:tcPr>
            <w:tcW w:w="131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w:t>
            </w:r>
          </w:p>
        </w:tc>
        <w:tc>
          <w:tcPr>
            <w:tcW w:w="209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3</w:t>
            </w:r>
          </w:p>
        </w:tc>
        <w:tc>
          <w:tcPr>
            <w:tcW w:w="243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3</w:t>
            </w:r>
          </w:p>
        </w:tc>
      </w:tr>
      <w:tr w:rsidR="003D7B51" w:rsidRPr="003D7B51" w:rsidTr="00E4698C">
        <w:trPr>
          <w:trHeight w:val="300"/>
          <w:jc w:val="center"/>
        </w:trPr>
        <w:tc>
          <w:tcPr>
            <w:tcW w:w="2756" w:type="dxa"/>
            <w:shd w:val="clear" w:color="auto" w:fill="EEECE1" w:themeFill="background2"/>
            <w:vAlign w:val="bottom"/>
            <w:hideMark/>
          </w:tcPr>
          <w:p w:rsidR="003D7B51" w:rsidRPr="003D7B51" w:rsidRDefault="00044D23" w:rsidP="003D7B51">
            <w:pPr>
              <w:ind w:left="0"/>
              <w:jc w:val="center"/>
              <w:rPr>
                <w:rFonts w:ascii="Calibri" w:hAnsi="Calibri"/>
                <w:color w:val="000000"/>
                <w:sz w:val="22"/>
                <w:szCs w:val="22"/>
              </w:rPr>
            </w:pPr>
            <w:r>
              <w:rPr>
                <w:rFonts w:ascii="Calibri" w:hAnsi="Calibri"/>
                <w:color w:val="000000"/>
                <w:sz w:val="22"/>
                <w:szCs w:val="22"/>
              </w:rPr>
              <w:t>Legacy Survey Site</w:t>
            </w:r>
            <w:r w:rsidR="003D7B51" w:rsidRPr="003D7B51">
              <w:rPr>
                <w:rFonts w:ascii="Calibri" w:hAnsi="Calibri"/>
                <w:color w:val="000000"/>
                <w:sz w:val="22"/>
                <w:szCs w:val="22"/>
              </w:rPr>
              <w:t xml:space="preserve"> 4</w:t>
            </w:r>
          </w:p>
        </w:tc>
        <w:tc>
          <w:tcPr>
            <w:tcW w:w="131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w:t>
            </w:r>
          </w:p>
        </w:tc>
        <w:tc>
          <w:tcPr>
            <w:tcW w:w="209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3</w:t>
            </w:r>
          </w:p>
        </w:tc>
        <w:tc>
          <w:tcPr>
            <w:tcW w:w="243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3</w:t>
            </w:r>
          </w:p>
        </w:tc>
      </w:tr>
      <w:tr w:rsidR="003D7B51" w:rsidRPr="003D7B51" w:rsidTr="00E4698C">
        <w:trPr>
          <w:trHeight w:val="300"/>
          <w:jc w:val="center"/>
        </w:trPr>
        <w:tc>
          <w:tcPr>
            <w:tcW w:w="2756" w:type="dxa"/>
            <w:shd w:val="clear" w:color="auto" w:fill="EEECE1" w:themeFill="background2"/>
            <w:vAlign w:val="bottom"/>
            <w:hideMark/>
          </w:tcPr>
          <w:p w:rsidR="003D7B51" w:rsidRPr="003D7B51" w:rsidRDefault="00044D23" w:rsidP="003D7B51">
            <w:pPr>
              <w:ind w:left="0"/>
              <w:jc w:val="center"/>
              <w:rPr>
                <w:rFonts w:ascii="Calibri" w:hAnsi="Calibri"/>
                <w:color w:val="000000"/>
                <w:sz w:val="22"/>
                <w:szCs w:val="22"/>
              </w:rPr>
            </w:pPr>
            <w:r>
              <w:rPr>
                <w:rFonts w:ascii="Calibri" w:hAnsi="Calibri"/>
                <w:color w:val="000000"/>
                <w:sz w:val="22"/>
                <w:szCs w:val="22"/>
              </w:rPr>
              <w:t>WISE Survey Site</w:t>
            </w:r>
            <w:r w:rsidR="003D7B51" w:rsidRPr="003D7B51">
              <w:rPr>
                <w:rFonts w:ascii="Calibri" w:hAnsi="Calibri"/>
                <w:color w:val="000000"/>
                <w:sz w:val="22"/>
                <w:szCs w:val="22"/>
              </w:rPr>
              <w:t xml:space="preserve"> 5</w:t>
            </w:r>
          </w:p>
        </w:tc>
        <w:tc>
          <w:tcPr>
            <w:tcW w:w="131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w:t>
            </w:r>
          </w:p>
        </w:tc>
        <w:tc>
          <w:tcPr>
            <w:tcW w:w="209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3</w:t>
            </w:r>
          </w:p>
        </w:tc>
        <w:tc>
          <w:tcPr>
            <w:tcW w:w="243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3</w:t>
            </w:r>
          </w:p>
        </w:tc>
      </w:tr>
      <w:tr w:rsidR="003D7B51" w:rsidRPr="003D7B51" w:rsidTr="00E4698C">
        <w:trPr>
          <w:trHeight w:val="300"/>
          <w:jc w:val="center"/>
        </w:trPr>
        <w:tc>
          <w:tcPr>
            <w:tcW w:w="2756" w:type="dxa"/>
            <w:shd w:val="clear" w:color="auto" w:fill="EEECE1" w:themeFill="background2"/>
            <w:vAlign w:val="bottom"/>
            <w:hideMark/>
          </w:tcPr>
          <w:p w:rsidR="003D7B51" w:rsidRPr="003D7B51" w:rsidRDefault="00044D23" w:rsidP="003D7B51">
            <w:pPr>
              <w:ind w:left="0"/>
              <w:jc w:val="center"/>
              <w:rPr>
                <w:rFonts w:ascii="Calibri" w:hAnsi="Calibri"/>
                <w:color w:val="000000"/>
                <w:sz w:val="22"/>
                <w:szCs w:val="22"/>
              </w:rPr>
            </w:pPr>
            <w:r>
              <w:rPr>
                <w:rFonts w:ascii="Calibri" w:hAnsi="Calibri"/>
                <w:color w:val="000000"/>
                <w:sz w:val="22"/>
                <w:szCs w:val="22"/>
              </w:rPr>
              <w:t>WISE Survey Site</w:t>
            </w:r>
            <w:r w:rsidR="003D7B51" w:rsidRPr="003D7B51">
              <w:rPr>
                <w:rFonts w:ascii="Calibri" w:hAnsi="Calibri"/>
                <w:color w:val="000000"/>
                <w:sz w:val="22"/>
                <w:szCs w:val="22"/>
              </w:rPr>
              <w:t xml:space="preserve"> 6</w:t>
            </w:r>
          </w:p>
        </w:tc>
        <w:tc>
          <w:tcPr>
            <w:tcW w:w="131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w:t>
            </w:r>
          </w:p>
        </w:tc>
        <w:tc>
          <w:tcPr>
            <w:tcW w:w="209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3</w:t>
            </w:r>
          </w:p>
        </w:tc>
        <w:tc>
          <w:tcPr>
            <w:tcW w:w="243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3</w:t>
            </w:r>
          </w:p>
        </w:tc>
      </w:tr>
      <w:tr w:rsidR="003D7B51" w:rsidRPr="003D7B51" w:rsidTr="00E4698C">
        <w:trPr>
          <w:trHeight w:val="300"/>
          <w:jc w:val="center"/>
        </w:trPr>
        <w:tc>
          <w:tcPr>
            <w:tcW w:w="2756" w:type="dxa"/>
            <w:shd w:val="clear" w:color="auto" w:fill="EEECE1" w:themeFill="background2"/>
            <w:vAlign w:val="bottom"/>
            <w:hideMark/>
          </w:tcPr>
          <w:p w:rsidR="003D7B51" w:rsidRPr="003D7B51" w:rsidRDefault="00044D23" w:rsidP="003D7B51">
            <w:pPr>
              <w:ind w:left="0"/>
              <w:jc w:val="center"/>
              <w:rPr>
                <w:rFonts w:ascii="Calibri" w:hAnsi="Calibri"/>
                <w:color w:val="000000"/>
                <w:sz w:val="22"/>
                <w:szCs w:val="22"/>
              </w:rPr>
            </w:pPr>
            <w:r>
              <w:rPr>
                <w:rFonts w:ascii="Calibri" w:hAnsi="Calibri"/>
                <w:color w:val="000000"/>
                <w:sz w:val="22"/>
                <w:szCs w:val="22"/>
              </w:rPr>
              <w:t>WISE Survey Site</w:t>
            </w:r>
            <w:r w:rsidR="003D7B51" w:rsidRPr="003D7B51">
              <w:rPr>
                <w:rFonts w:ascii="Calibri" w:hAnsi="Calibri"/>
                <w:color w:val="000000"/>
                <w:sz w:val="22"/>
                <w:szCs w:val="22"/>
              </w:rPr>
              <w:t xml:space="preserve"> 7</w:t>
            </w:r>
          </w:p>
        </w:tc>
        <w:tc>
          <w:tcPr>
            <w:tcW w:w="131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w:t>
            </w:r>
          </w:p>
        </w:tc>
        <w:tc>
          <w:tcPr>
            <w:tcW w:w="209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3</w:t>
            </w:r>
          </w:p>
        </w:tc>
        <w:tc>
          <w:tcPr>
            <w:tcW w:w="243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3</w:t>
            </w:r>
          </w:p>
        </w:tc>
      </w:tr>
      <w:tr w:rsidR="003D7B51" w:rsidRPr="003D7B51" w:rsidTr="00E4698C">
        <w:trPr>
          <w:trHeight w:val="300"/>
          <w:jc w:val="center"/>
        </w:trPr>
        <w:tc>
          <w:tcPr>
            <w:tcW w:w="2756" w:type="dxa"/>
            <w:shd w:val="clear" w:color="auto" w:fill="EEECE1" w:themeFill="background2"/>
            <w:vAlign w:val="bottom"/>
            <w:hideMark/>
          </w:tcPr>
          <w:p w:rsidR="003D7B51" w:rsidRPr="003D7B51" w:rsidRDefault="00044D23" w:rsidP="003D7B51">
            <w:pPr>
              <w:ind w:left="0"/>
              <w:jc w:val="center"/>
              <w:rPr>
                <w:rFonts w:ascii="Calibri" w:hAnsi="Calibri"/>
                <w:color w:val="000000"/>
                <w:sz w:val="22"/>
                <w:szCs w:val="22"/>
              </w:rPr>
            </w:pPr>
            <w:r>
              <w:rPr>
                <w:rFonts w:ascii="Calibri" w:hAnsi="Calibri"/>
                <w:color w:val="000000"/>
                <w:sz w:val="22"/>
                <w:szCs w:val="22"/>
              </w:rPr>
              <w:t>WISE Survey Site</w:t>
            </w:r>
            <w:r w:rsidR="003D7B51" w:rsidRPr="003D7B51">
              <w:rPr>
                <w:rFonts w:ascii="Calibri" w:hAnsi="Calibri"/>
                <w:color w:val="000000"/>
                <w:sz w:val="22"/>
                <w:szCs w:val="22"/>
              </w:rPr>
              <w:t xml:space="preserve"> 8</w:t>
            </w:r>
          </w:p>
        </w:tc>
        <w:tc>
          <w:tcPr>
            <w:tcW w:w="131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w:t>
            </w:r>
          </w:p>
        </w:tc>
        <w:tc>
          <w:tcPr>
            <w:tcW w:w="209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3</w:t>
            </w:r>
          </w:p>
        </w:tc>
        <w:tc>
          <w:tcPr>
            <w:tcW w:w="243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3</w:t>
            </w:r>
          </w:p>
        </w:tc>
      </w:tr>
      <w:tr w:rsidR="003D7B51" w:rsidRPr="003D7B51" w:rsidTr="00E4698C">
        <w:trPr>
          <w:trHeight w:val="300"/>
          <w:jc w:val="center"/>
        </w:trPr>
        <w:tc>
          <w:tcPr>
            <w:tcW w:w="2756" w:type="dxa"/>
            <w:shd w:val="clear" w:color="auto" w:fill="EEECE1" w:themeFill="background2"/>
            <w:vAlign w:val="bottom"/>
            <w:hideMark/>
          </w:tcPr>
          <w:p w:rsidR="003D7B51" w:rsidRPr="003D7B51" w:rsidRDefault="00044D23" w:rsidP="003D7B51">
            <w:pPr>
              <w:ind w:left="0"/>
              <w:jc w:val="center"/>
              <w:rPr>
                <w:rFonts w:ascii="Calibri" w:hAnsi="Calibri"/>
                <w:color w:val="000000"/>
                <w:sz w:val="22"/>
                <w:szCs w:val="22"/>
              </w:rPr>
            </w:pPr>
            <w:r>
              <w:rPr>
                <w:rFonts w:ascii="Calibri" w:hAnsi="Calibri"/>
                <w:color w:val="000000"/>
                <w:sz w:val="22"/>
                <w:szCs w:val="22"/>
              </w:rPr>
              <w:t>WISE Survey Site</w:t>
            </w:r>
            <w:r w:rsidR="003D7B51" w:rsidRPr="003D7B51">
              <w:rPr>
                <w:rFonts w:ascii="Calibri" w:hAnsi="Calibri"/>
                <w:color w:val="000000"/>
                <w:sz w:val="22"/>
                <w:szCs w:val="22"/>
              </w:rPr>
              <w:t xml:space="preserve"> 9</w:t>
            </w:r>
          </w:p>
        </w:tc>
        <w:tc>
          <w:tcPr>
            <w:tcW w:w="131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w:t>
            </w:r>
          </w:p>
        </w:tc>
        <w:tc>
          <w:tcPr>
            <w:tcW w:w="209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3</w:t>
            </w:r>
          </w:p>
        </w:tc>
        <w:tc>
          <w:tcPr>
            <w:tcW w:w="243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3</w:t>
            </w:r>
          </w:p>
        </w:tc>
      </w:tr>
      <w:tr w:rsidR="003D7B51" w:rsidRPr="003D7B51" w:rsidTr="00E4698C">
        <w:trPr>
          <w:trHeight w:val="300"/>
          <w:jc w:val="center"/>
        </w:trPr>
        <w:tc>
          <w:tcPr>
            <w:tcW w:w="2756" w:type="dxa"/>
            <w:shd w:val="clear" w:color="auto" w:fill="EEECE1" w:themeFill="background2"/>
            <w:vAlign w:val="bottom"/>
            <w:hideMark/>
          </w:tcPr>
          <w:p w:rsidR="003D7B51" w:rsidRPr="003D7B51" w:rsidRDefault="00044D23" w:rsidP="003D7B51">
            <w:pPr>
              <w:ind w:left="0"/>
              <w:jc w:val="center"/>
              <w:rPr>
                <w:rFonts w:ascii="Calibri" w:hAnsi="Calibri"/>
                <w:color w:val="000000"/>
                <w:sz w:val="22"/>
                <w:szCs w:val="22"/>
              </w:rPr>
            </w:pPr>
            <w:r>
              <w:rPr>
                <w:rFonts w:ascii="Calibri" w:hAnsi="Calibri"/>
                <w:color w:val="000000"/>
                <w:sz w:val="22"/>
                <w:szCs w:val="22"/>
              </w:rPr>
              <w:t>WISE Survey Site</w:t>
            </w:r>
            <w:r w:rsidR="003D7B51" w:rsidRPr="003D7B51">
              <w:rPr>
                <w:rFonts w:ascii="Calibri" w:hAnsi="Calibri"/>
                <w:color w:val="000000"/>
                <w:sz w:val="22"/>
                <w:szCs w:val="22"/>
              </w:rPr>
              <w:t xml:space="preserve"> 10</w:t>
            </w:r>
          </w:p>
        </w:tc>
        <w:tc>
          <w:tcPr>
            <w:tcW w:w="131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w:t>
            </w:r>
          </w:p>
        </w:tc>
        <w:tc>
          <w:tcPr>
            <w:tcW w:w="209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3</w:t>
            </w:r>
          </w:p>
        </w:tc>
        <w:tc>
          <w:tcPr>
            <w:tcW w:w="243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3</w:t>
            </w:r>
          </w:p>
        </w:tc>
      </w:tr>
      <w:tr w:rsidR="003D7B51" w:rsidRPr="003D7B51" w:rsidTr="00E4698C">
        <w:trPr>
          <w:trHeight w:val="300"/>
          <w:jc w:val="center"/>
        </w:trPr>
        <w:tc>
          <w:tcPr>
            <w:tcW w:w="2756" w:type="dxa"/>
            <w:shd w:val="clear" w:color="auto" w:fill="EEECE1" w:themeFill="background2"/>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Implement Prep</w:t>
            </w:r>
          </w:p>
        </w:tc>
        <w:tc>
          <w:tcPr>
            <w:tcW w:w="131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2</w:t>
            </w:r>
          </w:p>
        </w:tc>
        <w:tc>
          <w:tcPr>
            <w:tcW w:w="209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5</w:t>
            </w:r>
          </w:p>
        </w:tc>
        <w:tc>
          <w:tcPr>
            <w:tcW w:w="243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10</w:t>
            </w:r>
          </w:p>
        </w:tc>
      </w:tr>
      <w:tr w:rsidR="003D7B51" w:rsidRPr="003D7B51" w:rsidTr="00E4698C">
        <w:trPr>
          <w:trHeight w:val="300"/>
          <w:jc w:val="center"/>
        </w:trPr>
        <w:tc>
          <w:tcPr>
            <w:tcW w:w="2756" w:type="dxa"/>
            <w:shd w:val="clear" w:color="auto" w:fill="EEECE1" w:themeFill="background2"/>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Travel</w:t>
            </w:r>
          </w:p>
        </w:tc>
        <w:tc>
          <w:tcPr>
            <w:tcW w:w="131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2</w:t>
            </w:r>
          </w:p>
        </w:tc>
        <w:tc>
          <w:tcPr>
            <w:tcW w:w="209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7.5</w:t>
            </w:r>
          </w:p>
        </w:tc>
        <w:tc>
          <w:tcPr>
            <w:tcW w:w="243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15</w:t>
            </w:r>
          </w:p>
        </w:tc>
      </w:tr>
      <w:tr w:rsidR="003D7B51" w:rsidRPr="003D7B51" w:rsidTr="00E4698C">
        <w:trPr>
          <w:trHeight w:val="300"/>
          <w:jc w:val="center"/>
        </w:trPr>
        <w:tc>
          <w:tcPr>
            <w:tcW w:w="2756" w:type="dxa"/>
            <w:shd w:val="clear" w:color="auto" w:fill="EEECE1" w:themeFill="background2"/>
            <w:noWrap/>
            <w:vAlign w:val="bottom"/>
            <w:hideMark/>
          </w:tcPr>
          <w:p w:rsidR="003D7B51" w:rsidRPr="003D7B51" w:rsidRDefault="003D7B51" w:rsidP="003D7B51">
            <w:pPr>
              <w:ind w:left="0"/>
              <w:jc w:val="center"/>
              <w:rPr>
                <w:rFonts w:ascii="Calibri" w:hAnsi="Calibri"/>
                <w:b/>
                <w:bCs/>
                <w:color w:val="000000"/>
                <w:sz w:val="22"/>
                <w:szCs w:val="22"/>
              </w:rPr>
            </w:pPr>
            <w:r w:rsidRPr="003D7B51">
              <w:rPr>
                <w:rFonts w:ascii="Calibri" w:hAnsi="Calibri"/>
                <w:b/>
                <w:bCs/>
                <w:color w:val="000000"/>
                <w:sz w:val="22"/>
                <w:szCs w:val="22"/>
              </w:rPr>
              <w:t>WP1 Phase3 Totals</w:t>
            </w:r>
          </w:p>
        </w:tc>
        <w:tc>
          <w:tcPr>
            <w:tcW w:w="1316" w:type="dxa"/>
            <w:shd w:val="clear" w:color="auto" w:fill="EEECE1" w:themeFill="background2"/>
            <w:noWrap/>
            <w:vAlign w:val="bottom"/>
            <w:hideMark/>
          </w:tcPr>
          <w:p w:rsidR="003D7B51" w:rsidRPr="003D7B51" w:rsidRDefault="003D7B51" w:rsidP="003D7B51">
            <w:pPr>
              <w:ind w:left="0"/>
              <w:jc w:val="center"/>
              <w:rPr>
                <w:rFonts w:ascii="Calibri" w:hAnsi="Calibri"/>
                <w:b/>
                <w:bCs/>
                <w:color w:val="000000"/>
                <w:sz w:val="22"/>
                <w:szCs w:val="22"/>
              </w:rPr>
            </w:pPr>
            <w:r w:rsidRPr="003D7B51">
              <w:rPr>
                <w:rFonts w:ascii="Calibri" w:hAnsi="Calibri"/>
                <w:b/>
                <w:bCs/>
                <w:color w:val="000000"/>
                <w:sz w:val="22"/>
                <w:szCs w:val="22"/>
              </w:rPr>
              <w:t> </w:t>
            </w:r>
          </w:p>
        </w:tc>
        <w:tc>
          <w:tcPr>
            <w:tcW w:w="2096" w:type="dxa"/>
            <w:shd w:val="clear" w:color="auto" w:fill="EEECE1" w:themeFill="background2"/>
            <w:noWrap/>
            <w:vAlign w:val="bottom"/>
            <w:hideMark/>
          </w:tcPr>
          <w:p w:rsidR="003D7B51" w:rsidRPr="003D7B51" w:rsidRDefault="003D7B51" w:rsidP="003D7B51">
            <w:pPr>
              <w:ind w:left="0"/>
              <w:jc w:val="center"/>
              <w:rPr>
                <w:rFonts w:ascii="Calibri" w:hAnsi="Calibri"/>
                <w:b/>
                <w:bCs/>
                <w:color w:val="000000"/>
                <w:sz w:val="22"/>
                <w:szCs w:val="22"/>
              </w:rPr>
            </w:pPr>
            <w:r w:rsidRPr="003D7B51">
              <w:rPr>
                <w:rFonts w:ascii="Calibri" w:hAnsi="Calibri"/>
                <w:b/>
                <w:bCs/>
                <w:color w:val="000000"/>
                <w:sz w:val="22"/>
                <w:szCs w:val="22"/>
              </w:rPr>
              <w:t>60.5</w:t>
            </w:r>
          </w:p>
        </w:tc>
        <w:tc>
          <w:tcPr>
            <w:tcW w:w="2436" w:type="dxa"/>
            <w:shd w:val="clear" w:color="auto" w:fill="EEECE1" w:themeFill="background2"/>
            <w:noWrap/>
            <w:vAlign w:val="bottom"/>
            <w:hideMark/>
          </w:tcPr>
          <w:p w:rsidR="003D7B51" w:rsidRPr="003D7B51" w:rsidRDefault="003D7B51" w:rsidP="003D7B51">
            <w:pPr>
              <w:ind w:left="0"/>
              <w:jc w:val="center"/>
              <w:rPr>
                <w:rFonts w:ascii="Calibri" w:hAnsi="Calibri"/>
                <w:b/>
                <w:bCs/>
                <w:color w:val="000000"/>
                <w:sz w:val="22"/>
                <w:szCs w:val="22"/>
              </w:rPr>
            </w:pPr>
            <w:r w:rsidRPr="003D7B51">
              <w:rPr>
                <w:rFonts w:ascii="Calibri" w:hAnsi="Calibri"/>
                <w:b/>
                <w:bCs/>
                <w:color w:val="000000"/>
                <w:sz w:val="22"/>
                <w:szCs w:val="22"/>
              </w:rPr>
              <w:t>85</w:t>
            </w:r>
          </w:p>
        </w:tc>
      </w:tr>
    </w:tbl>
    <w:p w:rsidR="00BE015E" w:rsidRDefault="003D7B51" w:rsidP="003D7B51">
      <w:pPr>
        <w:pStyle w:val="Caption"/>
        <w:jc w:val="center"/>
      </w:pPr>
      <w:bookmarkStart w:id="31" w:name="_Toc399515342"/>
      <w:r>
        <w:t xml:space="preserve">Table </w:t>
      </w:r>
      <w:fldSimple w:instr=" SEQ Table \* ARABIC ">
        <w:r>
          <w:rPr>
            <w:noProof/>
          </w:rPr>
          <w:t>6</w:t>
        </w:r>
      </w:fldSimple>
      <w:r>
        <w:t xml:space="preserve"> WP1 Phase III RFP Tasking Schedule</w:t>
      </w:r>
      <w:bookmarkEnd w:id="31"/>
    </w:p>
    <w:p w:rsidR="00BE015E" w:rsidRDefault="00BE015E" w:rsidP="003D7B51">
      <w:pPr>
        <w:pStyle w:val="Caption"/>
        <w:jc w:val="center"/>
      </w:pPr>
    </w:p>
    <w:p w:rsidR="00BE015E" w:rsidRDefault="00BE015E" w:rsidP="00BE015E">
      <w:pPr>
        <w:pStyle w:val="Caption"/>
        <w:ind w:left="0"/>
        <w:jc w:val="center"/>
      </w:pPr>
    </w:p>
    <w:p w:rsidR="00BE015E" w:rsidRDefault="00BE015E" w:rsidP="00BE015E">
      <w:pPr>
        <w:pStyle w:val="Caption"/>
        <w:ind w:left="0"/>
        <w:jc w:val="center"/>
      </w:pPr>
    </w:p>
    <w:p w:rsidR="00BE015E" w:rsidRDefault="00BE015E" w:rsidP="00BE015E">
      <w:pPr>
        <w:pStyle w:val="Caption"/>
        <w:ind w:left="0"/>
        <w:jc w:val="center"/>
      </w:pPr>
    </w:p>
    <w:p w:rsidR="003A5C8A" w:rsidRDefault="00BE015E" w:rsidP="00BE015E">
      <w:pPr>
        <w:pStyle w:val="Caption"/>
        <w:jc w:val="center"/>
      </w:pPr>
      <w:bookmarkStart w:id="32" w:name="_Toc399515331"/>
      <w:r>
        <w:t xml:space="preserve">Figure </w:t>
      </w:r>
      <w:fldSimple w:instr=" SEQ Figure \* ARABIC ">
        <w:r>
          <w:rPr>
            <w:noProof/>
          </w:rPr>
          <w:t>7</w:t>
        </w:r>
      </w:fldSimple>
      <w:r>
        <w:t xml:space="preserve"> WP1 Phase III Tasking</w:t>
      </w:r>
      <w:r w:rsidR="00044D23">
        <w:t xml:space="preserve"> (TBD)</w:t>
      </w:r>
      <w:bookmarkEnd w:id="32"/>
      <w:r w:rsidR="003D7B51">
        <w:br w:type="page"/>
      </w:r>
    </w:p>
    <w:p w:rsidR="003D7B51" w:rsidRPr="003A5C8A" w:rsidRDefault="003D7B51" w:rsidP="003A5C8A"/>
    <w:p w:rsidR="006D73C7" w:rsidRPr="006D73C7" w:rsidRDefault="006D73C7" w:rsidP="006D73C7"/>
    <w:p w:rsidR="00AD1843" w:rsidRDefault="00AD1843" w:rsidP="00AD1843">
      <w:pPr>
        <w:pStyle w:val="Heading2"/>
      </w:pPr>
      <w:bookmarkStart w:id="33" w:name="_Toc399515277"/>
      <w:r>
        <w:t>WP1 Phase IV Schedule</w:t>
      </w:r>
      <w:r w:rsidR="006F345F">
        <w:t xml:space="preserve"> – 7 Weeks</w:t>
      </w:r>
      <w:r w:rsidR="004A24B8">
        <w:t xml:space="preserve"> (</w:t>
      </w:r>
      <w:r w:rsidR="00285EB1">
        <w:t xml:space="preserve">Up to 4 </w:t>
      </w:r>
      <w:proofErr w:type="gramStart"/>
      <w:r w:rsidR="00285EB1">
        <w:t>Additional</w:t>
      </w:r>
      <w:r w:rsidR="00307481">
        <w:t xml:space="preserve">  Persons</w:t>
      </w:r>
      <w:proofErr w:type="gramEnd"/>
      <w:r w:rsidR="00285EB1">
        <w:t xml:space="preserve"> – Total 10</w:t>
      </w:r>
      <w:r w:rsidR="00307481">
        <w:t>)</w:t>
      </w:r>
      <w:bookmarkEnd w:id="33"/>
    </w:p>
    <w:p w:rsidR="00AD1843" w:rsidRDefault="00044D23" w:rsidP="006D73C7">
      <w:pPr>
        <w:pStyle w:val="BodyText"/>
        <w:ind w:left="0"/>
        <w:jc w:val="both"/>
      </w:pPr>
      <w:proofErr w:type="gramStart"/>
      <w:r>
        <w:t>In  WP1</w:t>
      </w:r>
      <w:proofErr w:type="gramEnd"/>
      <w:r>
        <w:t xml:space="preserve"> Phase IV Bidder</w:t>
      </w:r>
      <w:r w:rsidR="006D73C7">
        <w:t xml:space="preserve"> support</w:t>
      </w:r>
      <w:r>
        <w:t>s the deployment of the S</w:t>
      </w:r>
      <w:r w:rsidR="006D73C7">
        <w:t>IP Syste</w:t>
      </w:r>
      <w:r>
        <w:t>m to the other Vendor Regional sites</w:t>
      </w:r>
      <w:r w:rsidR="006D73C7">
        <w:t xml:space="preserve"> and Host We</w:t>
      </w:r>
      <w:r>
        <w:t>b Sites. The S</w:t>
      </w:r>
      <w:r w:rsidR="006D73C7">
        <w:t>IP RFP calls out to complete this effort in 7 weeks. B</w:t>
      </w:r>
      <w:r>
        <w:t>ased on this schedule the Bidder</w:t>
      </w:r>
      <w:r w:rsidR="006D73C7">
        <w:t xml:space="preserve"> Team would need to expand to an additional 4 people.  However, in Phase III one of the </w:t>
      </w:r>
      <w:proofErr w:type="gramStart"/>
      <w:r w:rsidR="006D73C7">
        <w:t>task</w:t>
      </w:r>
      <w:proofErr w:type="gramEnd"/>
      <w:r w:rsidR="006D73C7">
        <w:t xml:space="preserve"> indentified is to refine the implementation schedule. This will</w:t>
      </w:r>
      <w:r>
        <w:t xml:space="preserve"> enable Bidder</w:t>
      </w:r>
      <w:r w:rsidR="006D73C7">
        <w:t xml:space="preserve"> to make adjustments that can potentially </w:t>
      </w:r>
      <w:proofErr w:type="gramStart"/>
      <w:r w:rsidR="006D73C7">
        <w:t>prevent  additional</w:t>
      </w:r>
      <w:proofErr w:type="gramEnd"/>
      <w:r w:rsidR="006D73C7">
        <w:t xml:space="preserve"> staffing of the team hence reducing the overall project management of  labor  resources.</w:t>
      </w:r>
    </w:p>
    <w:p w:rsidR="006D73C7" w:rsidRDefault="006D73C7" w:rsidP="006D73C7">
      <w:pPr>
        <w:pStyle w:val="Heading3"/>
      </w:pPr>
      <w:bookmarkStart w:id="34" w:name="_Toc399515278"/>
      <w:r>
        <w:t>WP1-Phase</w:t>
      </w:r>
      <w:r w:rsidR="00044D23">
        <w:t xml:space="preserve"> IV Deployment to Vendor Host </w:t>
      </w:r>
      <w:proofErr w:type="gramStart"/>
      <w:r w:rsidR="00044D23">
        <w:t>Remote  Sites</w:t>
      </w:r>
      <w:proofErr w:type="gramEnd"/>
      <w:r w:rsidR="00044D23">
        <w:t xml:space="preserve"> and Decommission  Legacy System</w:t>
      </w:r>
      <w:r>
        <w:t>.</w:t>
      </w:r>
      <w:bookmarkEnd w:id="34"/>
    </w:p>
    <w:tbl>
      <w:tblPr>
        <w:tblW w:w="5240" w:type="dxa"/>
        <w:jc w:val="center"/>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shd w:val="clear" w:color="auto" w:fill="EEECE1" w:themeFill="background2"/>
        <w:tblLook w:val="04A0"/>
      </w:tblPr>
      <w:tblGrid>
        <w:gridCol w:w="1416"/>
        <w:gridCol w:w="3824"/>
      </w:tblGrid>
      <w:tr w:rsidR="006D73C7" w:rsidRPr="006D73C7" w:rsidTr="003D7B51">
        <w:trPr>
          <w:trHeight w:val="600"/>
          <w:jc w:val="center"/>
        </w:trPr>
        <w:tc>
          <w:tcPr>
            <w:tcW w:w="1416" w:type="dxa"/>
            <w:shd w:val="clear" w:color="auto" w:fill="EEECE1" w:themeFill="background2"/>
            <w:noWrap/>
            <w:vAlign w:val="bottom"/>
            <w:hideMark/>
          </w:tcPr>
          <w:p w:rsidR="006D73C7" w:rsidRPr="006D73C7" w:rsidRDefault="006D73C7" w:rsidP="006D73C7">
            <w:pPr>
              <w:ind w:left="0"/>
              <w:rPr>
                <w:rFonts w:ascii="Calibri" w:hAnsi="Calibri"/>
                <w:color w:val="000000"/>
                <w:sz w:val="22"/>
                <w:szCs w:val="22"/>
              </w:rPr>
            </w:pPr>
            <w:r w:rsidRPr="006D73C7">
              <w:rPr>
                <w:rFonts w:ascii="Calibri" w:hAnsi="Calibri"/>
                <w:color w:val="000000"/>
                <w:sz w:val="22"/>
                <w:szCs w:val="22"/>
              </w:rPr>
              <w:t>4.4.2.5.1.1</w:t>
            </w:r>
          </w:p>
        </w:tc>
        <w:tc>
          <w:tcPr>
            <w:tcW w:w="3824" w:type="dxa"/>
            <w:shd w:val="clear" w:color="auto" w:fill="EEECE1" w:themeFill="background2"/>
            <w:vAlign w:val="bottom"/>
            <w:hideMark/>
          </w:tcPr>
          <w:p w:rsidR="006D73C7" w:rsidRPr="006D73C7" w:rsidRDefault="006D73C7" w:rsidP="006D73C7">
            <w:pPr>
              <w:ind w:left="0"/>
              <w:rPr>
                <w:rFonts w:ascii="Calibri" w:hAnsi="Calibri"/>
                <w:color w:val="000000"/>
                <w:sz w:val="22"/>
                <w:szCs w:val="22"/>
              </w:rPr>
            </w:pPr>
            <w:r w:rsidRPr="006D73C7">
              <w:rPr>
                <w:rFonts w:ascii="Calibri" w:hAnsi="Calibri"/>
                <w:color w:val="000000"/>
                <w:sz w:val="22"/>
                <w:szCs w:val="22"/>
              </w:rPr>
              <w:t>Participate in pre-deployment meetings at each site</w:t>
            </w:r>
          </w:p>
        </w:tc>
      </w:tr>
      <w:tr w:rsidR="006D73C7" w:rsidRPr="006D73C7" w:rsidTr="003D7B51">
        <w:trPr>
          <w:trHeight w:val="300"/>
          <w:jc w:val="center"/>
        </w:trPr>
        <w:tc>
          <w:tcPr>
            <w:tcW w:w="1416" w:type="dxa"/>
            <w:shd w:val="clear" w:color="auto" w:fill="EEECE1" w:themeFill="background2"/>
            <w:noWrap/>
            <w:vAlign w:val="bottom"/>
            <w:hideMark/>
          </w:tcPr>
          <w:p w:rsidR="006D73C7" w:rsidRPr="006D73C7" w:rsidRDefault="006D73C7" w:rsidP="006D73C7">
            <w:pPr>
              <w:ind w:left="0"/>
              <w:rPr>
                <w:rFonts w:ascii="Calibri" w:hAnsi="Calibri"/>
                <w:color w:val="000000"/>
                <w:sz w:val="22"/>
                <w:szCs w:val="22"/>
              </w:rPr>
            </w:pPr>
            <w:r w:rsidRPr="006D73C7">
              <w:rPr>
                <w:rFonts w:ascii="Calibri" w:hAnsi="Calibri"/>
                <w:color w:val="000000"/>
                <w:sz w:val="22"/>
                <w:szCs w:val="22"/>
              </w:rPr>
              <w:t>4.4.2.5.1.2</w:t>
            </w:r>
          </w:p>
        </w:tc>
        <w:tc>
          <w:tcPr>
            <w:tcW w:w="3824" w:type="dxa"/>
            <w:shd w:val="clear" w:color="auto" w:fill="EEECE1" w:themeFill="background2"/>
            <w:vAlign w:val="bottom"/>
            <w:hideMark/>
          </w:tcPr>
          <w:p w:rsidR="006D73C7" w:rsidRPr="006D73C7" w:rsidRDefault="006D73C7" w:rsidP="006D73C7">
            <w:pPr>
              <w:ind w:left="0"/>
              <w:rPr>
                <w:rFonts w:ascii="Calibri" w:hAnsi="Calibri"/>
                <w:color w:val="000000"/>
                <w:sz w:val="22"/>
                <w:szCs w:val="22"/>
              </w:rPr>
            </w:pPr>
            <w:r w:rsidRPr="006D73C7">
              <w:rPr>
                <w:rFonts w:ascii="Calibri" w:hAnsi="Calibri"/>
                <w:color w:val="000000"/>
                <w:sz w:val="22"/>
                <w:szCs w:val="22"/>
              </w:rPr>
              <w:t>Deploy, activate and test the Pilot Site</w:t>
            </w:r>
          </w:p>
        </w:tc>
      </w:tr>
      <w:tr w:rsidR="006D73C7" w:rsidRPr="006D73C7" w:rsidTr="003D7B51">
        <w:trPr>
          <w:trHeight w:val="300"/>
          <w:jc w:val="center"/>
        </w:trPr>
        <w:tc>
          <w:tcPr>
            <w:tcW w:w="1416" w:type="dxa"/>
            <w:shd w:val="clear" w:color="auto" w:fill="EEECE1" w:themeFill="background2"/>
            <w:noWrap/>
            <w:vAlign w:val="bottom"/>
            <w:hideMark/>
          </w:tcPr>
          <w:p w:rsidR="006D73C7" w:rsidRPr="006D73C7" w:rsidRDefault="006D73C7" w:rsidP="006D73C7">
            <w:pPr>
              <w:ind w:left="0"/>
              <w:rPr>
                <w:rFonts w:ascii="Calibri" w:hAnsi="Calibri"/>
                <w:color w:val="000000"/>
                <w:sz w:val="22"/>
                <w:szCs w:val="22"/>
              </w:rPr>
            </w:pPr>
            <w:r w:rsidRPr="006D73C7">
              <w:rPr>
                <w:rFonts w:ascii="Calibri" w:hAnsi="Calibri"/>
                <w:color w:val="000000"/>
                <w:sz w:val="22"/>
                <w:szCs w:val="22"/>
              </w:rPr>
              <w:t>4.4.2.5.1.3</w:t>
            </w:r>
          </w:p>
        </w:tc>
        <w:tc>
          <w:tcPr>
            <w:tcW w:w="3824" w:type="dxa"/>
            <w:shd w:val="clear" w:color="auto" w:fill="EEECE1" w:themeFill="background2"/>
            <w:vAlign w:val="bottom"/>
            <w:hideMark/>
          </w:tcPr>
          <w:p w:rsidR="006D73C7" w:rsidRPr="006D73C7" w:rsidRDefault="006D73C7" w:rsidP="006D73C7">
            <w:pPr>
              <w:ind w:left="0"/>
              <w:rPr>
                <w:rFonts w:ascii="Calibri" w:hAnsi="Calibri"/>
                <w:color w:val="000000"/>
                <w:sz w:val="22"/>
                <w:szCs w:val="22"/>
              </w:rPr>
            </w:pPr>
            <w:r w:rsidRPr="006D73C7">
              <w:rPr>
                <w:rFonts w:ascii="Calibri" w:hAnsi="Calibri"/>
                <w:color w:val="000000"/>
                <w:sz w:val="22"/>
                <w:szCs w:val="22"/>
              </w:rPr>
              <w:t>Perform Site Acceptance Test</w:t>
            </w:r>
          </w:p>
        </w:tc>
      </w:tr>
      <w:tr w:rsidR="006D73C7" w:rsidRPr="006D73C7" w:rsidTr="003D7B51">
        <w:trPr>
          <w:trHeight w:val="600"/>
          <w:jc w:val="center"/>
        </w:trPr>
        <w:tc>
          <w:tcPr>
            <w:tcW w:w="1416" w:type="dxa"/>
            <w:shd w:val="clear" w:color="auto" w:fill="EEECE1" w:themeFill="background2"/>
            <w:noWrap/>
            <w:vAlign w:val="bottom"/>
            <w:hideMark/>
          </w:tcPr>
          <w:p w:rsidR="006D73C7" w:rsidRPr="006D73C7" w:rsidRDefault="006D73C7" w:rsidP="006D73C7">
            <w:pPr>
              <w:ind w:left="0"/>
              <w:rPr>
                <w:rFonts w:ascii="Calibri" w:hAnsi="Calibri"/>
                <w:color w:val="000000"/>
                <w:sz w:val="22"/>
                <w:szCs w:val="22"/>
              </w:rPr>
            </w:pPr>
            <w:r w:rsidRPr="006D73C7">
              <w:rPr>
                <w:rFonts w:ascii="Calibri" w:hAnsi="Calibri"/>
                <w:color w:val="000000"/>
                <w:sz w:val="22"/>
                <w:szCs w:val="22"/>
              </w:rPr>
              <w:t>4.4.2.5.1.4</w:t>
            </w:r>
          </w:p>
        </w:tc>
        <w:tc>
          <w:tcPr>
            <w:tcW w:w="3824" w:type="dxa"/>
            <w:shd w:val="clear" w:color="auto" w:fill="EEECE1" w:themeFill="background2"/>
            <w:vAlign w:val="bottom"/>
            <w:hideMark/>
          </w:tcPr>
          <w:p w:rsidR="006D73C7" w:rsidRPr="006D73C7" w:rsidRDefault="006D73C7" w:rsidP="006D73C7">
            <w:pPr>
              <w:ind w:left="0"/>
              <w:rPr>
                <w:rFonts w:ascii="Calibri" w:hAnsi="Calibri"/>
                <w:color w:val="000000"/>
                <w:sz w:val="22"/>
                <w:szCs w:val="22"/>
              </w:rPr>
            </w:pPr>
            <w:r w:rsidRPr="006D73C7">
              <w:rPr>
                <w:rFonts w:ascii="Calibri" w:hAnsi="Calibri"/>
                <w:color w:val="000000"/>
                <w:sz w:val="22"/>
                <w:szCs w:val="22"/>
              </w:rPr>
              <w:t>Provide Training to Users, Functional and System Administration</w:t>
            </w:r>
          </w:p>
        </w:tc>
      </w:tr>
      <w:tr w:rsidR="006D73C7" w:rsidRPr="006D73C7" w:rsidTr="003D7B51">
        <w:trPr>
          <w:trHeight w:val="600"/>
          <w:jc w:val="center"/>
        </w:trPr>
        <w:tc>
          <w:tcPr>
            <w:tcW w:w="1416" w:type="dxa"/>
            <w:shd w:val="clear" w:color="auto" w:fill="EEECE1" w:themeFill="background2"/>
            <w:noWrap/>
            <w:vAlign w:val="bottom"/>
            <w:hideMark/>
          </w:tcPr>
          <w:p w:rsidR="006D73C7" w:rsidRPr="006D73C7" w:rsidRDefault="006D73C7" w:rsidP="006D73C7">
            <w:pPr>
              <w:ind w:left="0"/>
              <w:rPr>
                <w:rFonts w:ascii="Calibri" w:hAnsi="Calibri"/>
                <w:color w:val="000000"/>
                <w:sz w:val="22"/>
                <w:szCs w:val="22"/>
              </w:rPr>
            </w:pPr>
            <w:r w:rsidRPr="006D73C7">
              <w:rPr>
                <w:rFonts w:ascii="Calibri" w:hAnsi="Calibri"/>
                <w:color w:val="000000"/>
                <w:sz w:val="22"/>
                <w:szCs w:val="22"/>
              </w:rPr>
              <w:t>4.4.2.5.1.5</w:t>
            </w:r>
          </w:p>
        </w:tc>
        <w:tc>
          <w:tcPr>
            <w:tcW w:w="3824" w:type="dxa"/>
            <w:shd w:val="clear" w:color="auto" w:fill="EEECE1" w:themeFill="background2"/>
            <w:vAlign w:val="bottom"/>
            <w:hideMark/>
          </w:tcPr>
          <w:p w:rsidR="006D73C7" w:rsidRPr="006D73C7" w:rsidRDefault="00044D23" w:rsidP="006D73C7">
            <w:pPr>
              <w:ind w:left="0"/>
              <w:rPr>
                <w:rFonts w:ascii="Calibri" w:hAnsi="Calibri"/>
                <w:color w:val="000000"/>
                <w:sz w:val="22"/>
                <w:szCs w:val="22"/>
              </w:rPr>
            </w:pPr>
            <w:r>
              <w:rPr>
                <w:rFonts w:ascii="Calibri" w:hAnsi="Calibri"/>
                <w:color w:val="000000"/>
                <w:sz w:val="22"/>
                <w:szCs w:val="22"/>
              </w:rPr>
              <w:t>Support Legacy</w:t>
            </w:r>
            <w:r w:rsidR="006D73C7" w:rsidRPr="006D73C7">
              <w:rPr>
                <w:rFonts w:ascii="Calibri" w:hAnsi="Calibri"/>
                <w:color w:val="000000"/>
                <w:sz w:val="22"/>
                <w:szCs w:val="22"/>
              </w:rPr>
              <w:t xml:space="preserve"> Migration</w:t>
            </w:r>
            <w:r>
              <w:rPr>
                <w:rFonts w:ascii="Calibri" w:hAnsi="Calibri"/>
                <w:color w:val="000000"/>
                <w:sz w:val="22"/>
                <w:szCs w:val="22"/>
              </w:rPr>
              <w:t xml:space="preserve"> to S</w:t>
            </w:r>
            <w:r w:rsidR="006D73C7" w:rsidRPr="006D73C7">
              <w:rPr>
                <w:rFonts w:ascii="Calibri" w:hAnsi="Calibri"/>
                <w:color w:val="000000"/>
                <w:sz w:val="22"/>
                <w:szCs w:val="22"/>
              </w:rPr>
              <w:t xml:space="preserve">IP (Web Contents, DHS documents </w:t>
            </w:r>
            <w:proofErr w:type="spellStart"/>
            <w:r w:rsidR="006D73C7" w:rsidRPr="006D73C7">
              <w:rPr>
                <w:rFonts w:ascii="Calibri" w:hAnsi="Calibri"/>
                <w:color w:val="000000"/>
                <w:sz w:val="22"/>
                <w:szCs w:val="22"/>
              </w:rPr>
              <w:t>xfer</w:t>
            </w:r>
            <w:proofErr w:type="spellEnd"/>
            <w:r w:rsidR="006D73C7" w:rsidRPr="006D73C7">
              <w:rPr>
                <w:rFonts w:ascii="Calibri" w:hAnsi="Calibri"/>
                <w:color w:val="000000"/>
                <w:sz w:val="22"/>
                <w:szCs w:val="22"/>
              </w:rPr>
              <w:t>)</w:t>
            </w:r>
          </w:p>
        </w:tc>
      </w:tr>
      <w:tr w:rsidR="006D73C7" w:rsidRPr="006D73C7" w:rsidTr="003D7B51">
        <w:trPr>
          <w:trHeight w:val="900"/>
          <w:jc w:val="center"/>
        </w:trPr>
        <w:tc>
          <w:tcPr>
            <w:tcW w:w="1416" w:type="dxa"/>
            <w:shd w:val="clear" w:color="auto" w:fill="EEECE1" w:themeFill="background2"/>
            <w:noWrap/>
            <w:vAlign w:val="bottom"/>
            <w:hideMark/>
          </w:tcPr>
          <w:p w:rsidR="006D73C7" w:rsidRPr="006D73C7" w:rsidRDefault="006D73C7" w:rsidP="006D73C7">
            <w:pPr>
              <w:ind w:left="0"/>
              <w:rPr>
                <w:rFonts w:ascii="Calibri" w:hAnsi="Calibri"/>
                <w:color w:val="000000"/>
                <w:sz w:val="22"/>
                <w:szCs w:val="22"/>
              </w:rPr>
            </w:pPr>
            <w:r w:rsidRPr="006D73C7">
              <w:rPr>
                <w:rFonts w:ascii="Calibri" w:hAnsi="Calibri"/>
                <w:color w:val="000000"/>
                <w:sz w:val="22"/>
                <w:szCs w:val="22"/>
              </w:rPr>
              <w:t>4.4.2.5.2</w:t>
            </w:r>
          </w:p>
        </w:tc>
        <w:tc>
          <w:tcPr>
            <w:tcW w:w="3824" w:type="dxa"/>
            <w:shd w:val="clear" w:color="auto" w:fill="EEECE1" w:themeFill="background2"/>
            <w:vAlign w:val="bottom"/>
            <w:hideMark/>
          </w:tcPr>
          <w:p w:rsidR="006D73C7" w:rsidRPr="006D73C7" w:rsidRDefault="00044D23" w:rsidP="006D73C7">
            <w:pPr>
              <w:ind w:left="0"/>
              <w:rPr>
                <w:rFonts w:ascii="Calibri" w:hAnsi="Calibri"/>
                <w:color w:val="000000"/>
                <w:sz w:val="22"/>
                <w:szCs w:val="22"/>
              </w:rPr>
            </w:pPr>
            <w:r>
              <w:rPr>
                <w:rFonts w:ascii="Calibri" w:hAnsi="Calibri"/>
                <w:color w:val="000000"/>
                <w:sz w:val="22"/>
                <w:szCs w:val="22"/>
              </w:rPr>
              <w:t>Support Vendor remote sites</w:t>
            </w:r>
            <w:r w:rsidR="006D73C7" w:rsidRPr="006D73C7">
              <w:rPr>
                <w:rFonts w:ascii="Calibri" w:hAnsi="Calibri"/>
                <w:color w:val="000000"/>
                <w:sz w:val="22"/>
                <w:szCs w:val="22"/>
              </w:rPr>
              <w:t xml:space="preserve"> </w:t>
            </w:r>
            <w:r>
              <w:rPr>
                <w:rFonts w:ascii="Calibri" w:hAnsi="Calibri"/>
                <w:color w:val="000000"/>
                <w:sz w:val="22"/>
                <w:szCs w:val="22"/>
              </w:rPr>
              <w:t>user community with initial Legacy system</w:t>
            </w:r>
            <w:r w:rsidR="006D73C7" w:rsidRPr="006D73C7">
              <w:rPr>
                <w:rFonts w:ascii="Calibri" w:hAnsi="Calibri"/>
                <w:color w:val="000000"/>
                <w:sz w:val="22"/>
                <w:szCs w:val="22"/>
              </w:rPr>
              <w:t xml:space="preserve"> data migration and decommissioning.</w:t>
            </w:r>
          </w:p>
        </w:tc>
      </w:tr>
      <w:tr w:rsidR="006D73C7" w:rsidRPr="006D73C7" w:rsidTr="003D7B51">
        <w:trPr>
          <w:trHeight w:val="2100"/>
          <w:jc w:val="center"/>
        </w:trPr>
        <w:tc>
          <w:tcPr>
            <w:tcW w:w="1416" w:type="dxa"/>
            <w:shd w:val="clear" w:color="auto" w:fill="EEECE1" w:themeFill="background2"/>
            <w:noWrap/>
            <w:vAlign w:val="bottom"/>
            <w:hideMark/>
          </w:tcPr>
          <w:p w:rsidR="006D73C7" w:rsidRPr="006D73C7" w:rsidRDefault="006D73C7" w:rsidP="006D73C7">
            <w:pPr>
              <w:ind w:left="0"/>
              <w:rPr>
                <w:rFonts w:ascii="Calibri" w:hAnsi="Calibri"/>
                <w:color w:val="000000"/>
                <w:sz w:val="22"/>
                <w:szCs w:val="22"/>
              </w:rPr>
            </w:pPr>
            <w:r w:rsidRPr="006D73C7">
              <w:rPr>
                <w:rFonts w:ascii="Calibri" w:hAnsi="Calibri"/>
                <w:color w:val="000000"/>
                <w:sz w:val="22"/>
                <w:szCs w:val="22"/>
              </w:rPr>
              <w:t>4.4.2.5.3</w:t>
            </w:r>
          </w:p>
        </w:tc>
        <w:tc>
          <w:tcPr>
            <w:tcW w:w="3824" w:type="dxa"/>
            <w:shd w:val="clear" w:color="auto" w:fill="EEECE1" w:themeFill="background2"/>
            <w:vAlign w:val="bottom"/>
            <w:hideMark/>
          </w:tcPr>
          <w:p w:rsidR="006D73C7" w:rsidRPr="006D73C7" w:rsidRDefault="006D73C7" w:rsidP="006D73C7">
            <w:pPr>
              <w:ind w:left="0"/>
              <w:rPr>
                <w:rFonts w:ascii="Calibri" w:hAnsi="Calibri"/>
                <w:color w:val="000000"/>
                <w:sz w:val="22"/>
                <w:szCs w:val="22"/>
              </w:rPr>
            </w:pPr>
            <w:r w:rsidRPr="006D73C7">
              <w:rPr>
                <w:rFonts w:ascii="Calibri" w:hAnsi="Calibri"/>
                <w:color w:val="000000"/>
                <w:sz w:val="22"/>
                <w:szCs w:val="22"/>
              </w:rPr>
              <w:t>To supp</w:t>
            </w:r>
            <w:r w:rsidR="00044D23">
              <w:rPr>
                <w:rFonts w:ascii="Calibri" w:hAnsi="Calibri"/>
                <w:color w:val="000000"/>
                <w:sz w:val="22"/>
                <w:szCs w:val="22"/>
              </w:rPr>
              <w:t xml:space="preserve">ort and simplify transition to </w:t>
            </w:r>
            <w:proofErr w:type="spellStart"/>
            <w:r w:rsidR="00044D23">
              <w:rPr>
                <w:rFonts w:ascii="Calibri" w:hAnsi="Calibri"/>
                <w:color w:val="000000"/>
                <w:sz w:val="22"/>
                <w:szCs w:val="22"/>
              </w:rPr>
              <w:t>SIP</w:t>
            </w:r>
            <w:proofErr w:type="gramStart"/>
            <w:r w:rsidR="00044D23">
              <w:rPr>
                <w:rFonts w:ascii="Calibri" w:hAnsi="Calibri"/>
                <w:color w:val="000000"/>
                <w:sz w:val="22"/>
                <w:szCs w:val="22"/>
              </w:rPr>
              <w:t>,Leverage</w:t>
            </w:r>
            <w:proofErr w:type="spellEnd"/>
            <w:proofErr w:type="gramEnd"/>
            <w:r w:rsidR="00044D23">
              <w:rPr>
                <w:rFonts w:ascii="Calibri" w:hAnsi="Calibri"/>
                <w:color w:val="000000"/>
                <w:sz w:val="22"/>
                <w:szCs w:val="22"/>
              </w:rPr>
              <w:t xml:space="preserve"> Current Legacy </w:t>
            </w:r>
            <w:r w:rsidRPr="006D73C7">
              <w:rPr>
                <w:rFonts w:ascii="Calibri" w:hAnsi="Calibri"/>
                <w:color w:val="000000"/>
                <w:sz w:val="22"/>
                <w:szCs w:val="22"/>
              </w:rPr>
              <w:t>business processes per content management and user interfaces. Use as initial starting point for docume</w:t>
            </w:r>
            <w:r w:rsidR="00044D23">
              <w:rPr>
                <w:rFonts w:ascii="Calibri" w:hAnsi="Calibri"/>
                <w:color w:val="000000"/>
                <w:sz w:val="22"/>
                <w:szCs w:val="22"/>
              </w:rPr>
              <w:t>ntation and incorporation into SIP's  Vendor’s PM</w:t>
            </w:r>
            <w:r w:rsidRPr="006D73C7">
              <w:rPr>
                <w:rFonts w:ascii="Calibri" w:hAnsi="Calibri"/>
                <w:color w:val="000000"/>
                <w:sz w:val="22"/>
                <w:szCs w:val="22"/>
              </w:rPr>
              <w:t xml:space="preserve"> </w:t>
            </w:r>
            <w:proofErr w:type="spellStart"/>
            <w:r w:rsidRPr="006D73C7">
              <w:rPr>
                <w:rFonts w:ascii="Calibri" w:hAnsi="Calibri"/>
                <w:color w:val="000000"/>
                <w:sz w:val="22"/>
                <w:szCs w:val="22"/>
              </w:rPr>
              <w:t>Goverance</w:t>
            </w:r>
            <w:proofErr w:type="spellEnd"/>
            <w:r w:rsidRPr="006D73C7">
              <w:rPr>
                <w:rFonts w:ascii="Calibri" w:hAnsi="Calibri"/>
                <w:color w:val="000000"/>
                <w:sz w:val="22"/>
                <w:szCs w:val="22"/>
              </w:rPr>
              <w:t xml:space="preserve"> material</w:t>
            </w:r>
          </w:p>
        </w:tc>
      </w:tr>
      <w:tr w:rsidR="006D73C7" w:rsidRPr="006D73C7" w:rsidTr="003D7B51">
        <w:trPr>
          <w:trHeight w:val="1500"/>
          <w:jc w:val="center"/>
        </w:trPr>
        <w:tc>
          <w:tcPr>
            <w:tcW w:w="1416" w:type="dxa"/>
            <w:shd w:val="clear" w:color="auto" w:fill="EEECE1" w:themeFill="background2"/>
            <w:noWrap/>
            <w:vAlign w:val="bottom"/>
            <w:hideMark/>
          </w:tcPr>
          <w:p w:rsidR="006D73C7" w:rsidRPr="006D73C7" w:rsidRDefault="006D73C7" w:rsidP="006D73C7">
            <w:pPr>
              <w:ind w:left="0"/>
              <w:rPr>
                <w:rFonts w:ascii="Calibri" w:hAnsi="Calibri"/>
                <w:color w:val="000000"/>
                <w:sz w:val="22"/>
                <w:szCs w:val="22"/>
              </w:rPr>
            </w:pPr>
            <w:r w:rsidRPr="006D73C7">
              <w:rPr>
                <w:rFonts w:ascii="Calibri" w:hAnsi="Calibri"/>
                <w:color w:val="000000"/>
                <w:sz w:val="22"/>
                <w:szCs w:val="22"/>
              </w:rPr>
              <w:t>4.4.2.6</w:t>
            </w:r>
          </w:p>
        </w:tc>
        <w:tc>
          <w:tcPr>
            <w:tcW w:w="3824" w:type="dxa"/>
            <w:shd w:val="clear" w:color="auto" w:fill="EEECE1" w:themeFill="background2"/>
            <w:vAlign w:val="bottom"/>
            <w:hideMark/>
          </w:tcPr>
          <w:p w:rsidR="006D73C7" w:rsidRPr="006D73C7" w:rsidRDefault="00044D23" w:rsidP="006D73C7">
            <w:pPr>
              <w:ind w:left="0"/>
              <w:rPr>
                <w:rFonts w:ascii="Calibri" w:hAnsi="Calibri"/>
                <w:color w:val="000000"/>
                <w:sz w:val="22"/>
                <w:szCs w:val="22"/>
              </w:rPr>
            </w:pPr>
            <w:r>
              <w:rPr>
                <w:rFonts w:ascii="Calibri" w:hAnsi="Calibri"/>
                <w:color w:val="000000"/>
                <w:sz w:val="22"/>
                <w:szCs w:val="22"/>
              </w:rPr>
              <w:t>For Migration to SIP, LCB shall develop S</w:t>
            </w:r>
            <w:r w:rsidR="006D73C7" w:rsidRPr="006D73C7">
              <w:rPr>
                <w:rFonts w:ascii="Calibri" w:hAnsi="Calibri"/>
                <w:color w:val="000000"/>
                <w:sz w:val="22"/>
                <w:szCs w:val="22"/>
              </w:rPr>
              <w:t>IP/DHS inter</w:t>
            </w:r>
            <w:r>
              <w:rPr>
                <w:rFonts w:ascii="Calibri" w:hAnsi="Calibri"/>
                <w:color w:val="000000"/>
                <w:sz w:val="22"/>
                <w:szCs w:val="22"/>
              </w:rPr>
              <w:t>face to leverage SharePoint 2010/2013</w:t>
            </w:r>
            <w:r w:rsidR="006D73C7" w:rsidRPr="006D73C7">
              <w:rPr>
                <w:rFonts w:ascii="Calibri" w:hAnsi="Calibri"/>
                <w:color w:val="000000"/>
                <w:sz w:val="22"/>
                <w:szCs w:val="22"/>
              </w:rPr>
              <w:t xml:space="preserve"> web services to call the DHS se</w:t>
            </w:r>
            <w:r>
              <w:rPr>
                <w:rFonts w:ascii="Calibri" w:hAnsi="Calibri"/>
                <w:color w:val="000000"/>
                <w:sz w:val="22"/>
                <w:szCs w:val="22"/>
              </w:rPr>
              <w:t>rvices directly from S</w:t>
            </w:r>
            <w:r w:rsidR="006D73C7" w:rsidRPr="006D73C7">
              <w:rPr>
                <w:rFonts w:ascii="Calibri" w:hAnsi="Calibri"/>
                <w:color w:val="000000"/>
                <w:sz w:val="22"/>
                <w:szCs w:val="22"/>
              </w:rPr>
              <w:t>IP interfaces</w:t>
            </w:r>
          </w:p>
        </w:tc>
      </w:tr>
    </w:tbl>
    <w:p w:rsidR="003D7B51" w:rsidRDefault="009D4466" w:rsidP="003D7B51">
      <w:pPr>
        <w:pStyle w:val="Caption"/>
        <w:jc w:val="center"/>
      </w:pPr>
      <w:bookmarkStart w:id="35" w:name="_Toc399515343"/>
      <w:r>
        <w:t xml:space="preserve">Table </w:t>
      </w:r>
      <w:fldSimple w:instr=" SEQ Table \* ARABIC ">
        <w:r w:rsidR="003D7B51">
          <w:rPr>
            <w:noProof/>
          </w:rPr>
          <w:t>7</w:t>
        </w:r>
      </w:fldSimple>
      <w:r>
        <w:t xml:space="preserve"> WP1 Phase IV </w:t>
      </w:r>
      <w:r w:rsidR="003D7B51">
        <w:t xml:space="preserve">RFP </w:t>
      </w:r>
      <w:r>
        <w:t>Requirements</w:t>
      </w:r>
      <w:bookmarkEnd w:id="35"/>
    </w:p>
    <w:p w:rsidR="003D7B51" w:rsidRDefault="003D7B51" w:rsidP="003D7B51">
      <w:r>
        <w:br w:type="page"/>
      </w:r>
    </w:p>
    <w:tbl>
      <w:tblPr>
        <w:tblW w:w="8604"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shd w:val="clear" w:color="auto" w:fill="EEECE1" w:themeFill="background2"/>
        <w:tblLook w:val="04A0"/>
      </w:tblPr>
      <w:tblGrid>
        <w:gridCol w:w="2756"/>
        <w:gridCol w:w="1316"/>
        <w:gridCol w:w="2096"/>
        <w:gridCol w:w="2436"/>
      </w:tblGrid>
      <w:tr w:rsidR="003D7B51" w:rsidRPr="003D7B51" w:rsidTr="003D7B51">
        <w:trPr>
          <w:trHeight w:val="300"/>
        </w:trPr>
        <w:tc>
          <w:tcPr>
            <w:tcW w:w="2756" w:type="dxa"/>
            <w:shd w:val="clear" w:color="auto" w:fill="EEECE1" w:themeFill="background2"/>
            <w:noWrap/>
            <w:vAlign w:val="bottom"/>
            <w:hideMark/>
          </w:tcPr>
          <w:p w:rsidR="003D7B51" w:rsidRPr="003D7B51" w:rsidRDefault="003D7B51" w:rsidP="003D7B51">
            <w:pPr>
              <w:ind w:left="0"/>
              <w:rPr>
                <w:rFonts w:ascii="Calibri" w:hAnsi="Calibri"/>
                <w:b/>
                <w:bCs/>
                <w:color w:val="000000"/>
                <w:sz w:val="22"/>
                <w:szCs w:val="22"/>
              </w:rPr>
            </w:pPr>
            <w:proofErr w:type="spellStart"/>
            <w:r w:rsidRPr="003D7B51">
              <w:rPr>
                <w:rFonts w:ascii="Calibri" w:hAnsi="Calibri"/>
                <w:b/>
                <w:bCs/>
                <w:color w:val="000000"/>
                <w:sz w:val="22"/>
                <w:szCs w:val="22"/>
              </w:rPr>
              <w:lastRenderedPageBreak/>
              <w:t>SubTask</w:t>
            </w:r>
            <w:proofErr w:type="spellEnd"/>
            <w:r w:rsidRPr="003D7B51">
              <w:rPr>
                <w:rFonts w:ascii="Calibri" w:hAnsi="Calibri"/>
                <w:b/>
                <w:bCs/>
                <w:color w:val="000000"/>
                <w:sz w:val="22"/>
                <w:szCs w:val="22"/>
              </w:rPr>
              <w:t>(s)</w:t>
            </w:r>
          </w:p>
        </w:tc>
        <w:tc>
          <w:tcPr>
            <w:tcW w:w="1316" w:type="dxa"/>
            <w:shd w:val="clear" w:color="auto" w:fill="EEECE1" w:themeFill="background2"/>
            <w:noWrap/>
            <w:vAlign w:val="bottom"/>
            <w:hideMark/>
          </w:tcPr>
          <w:p w:rsidR="003D7B51" w:rsidRPr="003D7B51" w:rsidRDefault="003D7B51" w:rsidP="003D7B51">
            <w:pPr>
              <w:ind w:left="0"/>
              <w:rPr>
                <w:rFonts w:ascii="Calibri" w:hAnsi="Calibri"/>
                <w:b/>
                <w:bCs/>
                <w:color w:val="000000"/>
                <w:sz w:val="22"/>
                <w:szCs w:val="22"/>
              </w:rPr>
            </w:pPr>
            <w:r w:rsidRPr="003D7B51">
              <w:rPr>
                <w:rFonts w:ascii="Calibri" w:hAnsi="Calibri"/>
                <w:b/>
                <w:bCs/>
                <w:color w:val="000000"/>
                <w:sz w:val="22"/>
                <w:szCs w:val="22"/>
              </w:rPr>
              <w:t>Person(s)</w:t>
            </w:r>
          </w:p>
        </w:tc>
        <w:tc>
          <w:tcPr>
            <w:tcW w:w="2096" w:type="dxa"/>
            <w:shd w:val="clear" w:color="auto" w:fill="EEECE1" w:themeFill="background2"/>
            <w:noWrap/>
            <w:vAlign w:val="bottom"/>
            <w:hideMark/>
          </w:tcPr>
          <w:p w:rsidR="003D7B51" w:rsidRPr="003D7B51" w:rsidRDefault="003D7B51" w:rsidP="003D7B51">
            <w:pPr>
              <w:ind w:left="0"/>
              <w:rPr>
                <w:rFonts w:ascii="Calibri" w:hAnsi="Calibri"/>
                <w:b/>
                <w:bCs/>
                <w:color w:val="000000"/>
                <w:sz w:val="22"/>
                <w:szCs w:val="22"/>
              </w:rPr>
            </w:pPr>
            <w:proofErr w:type="spellStart"/>
            <w:r w:rsidRPr="003D7B51">
              <w:rPr>
                <w:rFonts w:ascii="Calibri" w:hAnsi="Calibri"/>
                <w:b/>
                <w:bCs/>
                <w:color w:val="000000"/>
                <w:sz w:val="22"/>
                <w:szCs w:val="22"/>
              </w:rPr>
              <w:t>ManDays</w:t>
            </w:r>
            <w:proofErr w:type="spellEnd"/>
            <w:r w:rsidRPr="003D7B51">
              <w:rPr>
                <w:rFonts w:ascii="Calibri" w:hAnsi="Calibri"/>
                <w:b/>
                <w:bCs/>
                <w:color w:val="000000"/>
                <w:sz w:val="22"/>
                <w:szCs w:val="22"/>
              </w:rPr>
              <w:t>-Person</w:t>
            </w:r>
          </w:p>
        </w:tc>
        <w:tc>
          <w:tcPr>
            <w:tcW w:w="2436" w:type="dxa"/>
            <w:shd w:val="clear" w:color="auto" w:fill="EEECE1" w:themeFill="background2"/>
            <w:noWrap/>
            <w:vAlign w:val="bottom"/>
            <w:hideMark/>
          </w:tcPr>
          <w:p w:rsidR="003D7B51" w:rsidRPr="003D7B51" w:rsidRDefault="003D7B51" w:rsidP="003D7B51">
            <w:pPr>
              <w:ind w:left="0"/>
              <w:jc w:val="center"/>
              <w:rPr>
                <w:rFonts w:ascii="Calibri" w:hAnsi="Calibri"/>
                <w:b/>
                <w:bCs/>
                <w:color w:val="000000"/>
                <w:sz w:val="22"/>
                <w:szCs w:val="22"/>
              </w:rPr>
            </w:pPr>
            <w:r w:rsidRPr="003D7B51">
              <w:rPr>
                <w:rFonts w:ascii="Calibri" w:hAnsi="Calibri"/>
                <w:b/>
                <w:bCs/>
                <w:color w:val="000000"/>
                <w:sz w:val="22"/>
                <w:szCs w:val="22"/>
              </w:rPr>
              <w:t xml:space="preserve">Total </w:t>
            </w:r>
            <w:proofErr w:type="spellStart"/>
            <w:r w:rsidRPr="003D7B51">
              <w:rPr>
                <w:rFonts w:ascii="Calibri" w:hAnsi="Calibri"/>
                <w:b/>
                <w:bCs/>
                <w:color w:val="000000"/>
                <w:sz w:val="22"/>
                <w:szCs w:val="22"/>
              </w:rPr>
              <w:t>Mandays</w:t>
            </w:r>
            <w:proofErr w:type="spellEnd"/>
          </w:p>
        </w:tc>
      </w:tr>
      <w:tr w:rsidR="003D7B51" w:rsidRPr="003D7B51" w:rsidTr="003D7B51">
        <w:trPr>
          <w:trHeight w:val="1200"/>
        </w:trPr>
        <w:tc>
          <w:tcPr>
            <w:tcW w:w="2756" w:type="dxa"/>
            <w:shd w:val="clear" w:color="auto" w:fill="EEECE1" w:themeFill="background2"/>
            <w:vAlign w:val="bottom"/>
            <w:hideMark/>
          </w:tcPr>
          <w:p w:rsidR="003D7B51" w:rsidRPr="003D7B51" w:rsidRDefault="003D7B51" w:rsidP="003D7B51">
            <w:pPr>
              <w:ind w:left="0"/>
              <w:rPr>
                <w:rFonts w:ascii="Calibri" w:hAnsi="Calibri"/>
                <w:b/>
                <w:bCs/>
                <w:color w:val="000000"/>
                <w:sz w:val="22"/>
                <w:szCs w:val="22"/>
              </w:rPr>
            </w:pPr>
            <w:r w:rsidRPr="003D7B51">
              <w:rPr>
                <w:rFonts w:ascii="Calibri" w:hAnsi="Calibri"/>
                <w:b/>
                <w:bCs/>
                <w:color w:val="000000"/>
                <w:sz w:val="22"/>
                <w:szCs w:val="22"/>
              </w:rPr>
              <w:t>WP1 Ph</w:t>
            </w:r>
            <w:r w:rsidR="00E7690C">
              <w:rPr>
                <w:rFonts w:ascii="Calibri" w:hAnsi="Calibri"/>
                <w:b/>
                <w:bCs/>
                <w:color w:val="000000"/>
                <w:sz w:val="22"/>
                <w:szCs w:val="22"/>
              </w:rPr>
              <w:t xml:space="preserve">ase4-Build Out Decommission Legacy </w:t>
            </w:r>
            <w:r w:rsidRPr="003D7B51">
              <w:rPr>
                <w:rFonts w:ascii="Calibri" w:hAnsi="Calibri"/>
                <w:b/>
                <w:bCs/>
                <w:color w:val="000000"/>
                <w:sz w:val="22"/>
                <w:szCs w:val="22"/>
              </w:rPr>
              <w:t xml:space="preserve"> &amp; </w:t>
            </w:r>
            <w:r w:rsidR="00942249">
              <w:rPr>
                <w:rFonts w:ascii="Calibri" w:hAnsi="Calibri"/>
                <w:b/>
                <w:bCs/>
                <w:color w:val="000000"/>
                <w:sz w:val="22"/>
                <w:szCs w:val="22"/>
              </w:rPr>
              <w:t xml:space="preserve">Support Regions of Selected </w:t>
            </w:r>
            <w:r w:rsidR="00E7690C">
              <w:rPr>
                <w:rFonts w:ascii="Calibri" w:hAnsi="Calibri"/>
                <w:b/>
                <w:bCs/>
                <w:color w:val="000000"/>
                <w:sz w:val="22"/>
                <w:szCs w:val="22"/>
              </w:rPr>
              <w:t>Vendor sites</w:t>
            </w:r>
          </w:p>
        </w:tc>
        <w:tc>
          <w:tcPr>
            <w:tcW w:w="131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p>
        </w:tc>
        <w:tc>
          <w:tcPr>
            <w:tcW w:w="209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p>
        </w:tc>
        <w:tc>
          <w:tcPr>
            <w:tcW w:w="243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p>
        </w:tc>
      </w:tr>
      <w:tr w:rsidR="003D7B51" w:rsidRPr="003D7B51" w:rsidTr="003D7B51">
        <w:trPr>
          <w:trHeight w:val="300"/>
        </w:trPr>
        <w:tc>
          <w:tcPr>
            <w:tcW w:w="2756" w:type="dxa"/>
            <w:shd w:val="clear" w:color="auto" w:fill="EEECE1" w:themeFill="background2"/>
            <w:vAlign w:val="bottom"/>
            <w:hideMark/>
          </w:tcPr>
          <w:p w:rsidR="003D7B51" w:rsidRPr="003D7B51" w:rsidRDefault="003D7B51" w:rsidP="003D7B51">
            <w:pPr>
              <w:ind w:left="0"/>
              <w:jc w:val="center"/>
              <w:rPr>
                <w:rFonts w:ascii="Calibri" w:hAnsi="Calibri"/>
                <w:b/>
                <w:bCs/>
                <w:color w:val="000000"/>
                <w:sz w:val="22"/>
                <w:szCs w:val="22"/>
              </w:rPr>
            </w:pPr>
            <w:r w:rsidRPr="003D7B51">
              <w:rPr>
                <w:rFonts w:ascii="Calibri" w:hAnsi="Calibri"/>
                <w:b/>
                <w:bCs/>
                <w:color w:val="000000"/>
                <w:sz w:val="22"/>
                <w:szCs w:val="22"/>
              </w:rPr>
              <w:t>Region II Implement</w:t>
            </w:r>
          </w:p>
        </w:tc>
        <w:tc>
          <w:tcPr>
            <w:tcW w:w="131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3</w:t>
            </w:r>
          </w:p>
        </w:tc>
        <w:tc>
          <w:tcPr>
            <w:tcW w:w="209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17</w:t>
            </w:r>
          </w:p>
        </w:tc>
        <w:tc>
          <w:tcPr>
            <w:tcW w:w="243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51</w:t>
            </w:r>
          </w:p>
        </w:tc>
      </w:tr>
      <w:tr w:rsidR="003D7B51" w:rsidRPr="003D7B51" w:rsidTr="003D7B51">
        <w:trPr>
          <w:trHeight w:val="300"/>
        </w:trPr>
        <w:tc>
          <w:tcPr>
            <w:tcW w:w="2756" w:type="dxa"/>
            <w:shd w:val="clear" w:color="auto" w:fill="EEECE1" w:themeFill="background2"/>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Initial Training</w:t>
            </w:r>
          </w:p>
        </w:tc>
        <w:tc>
          <w:tcPr>
            <w:tcW w:w="131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w:t>
            </w:r>
          </w:p>
        </w:tc>
        <w:tc>
          <w:tcPr>
            <w:tcW w:w="209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12</w:t>
            </w:r>
          </w:p>
        </w:tc>
        <w:tc>
          <w:tcPr>
            <w:tcW w:w="243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12</w:t>
            </w:r>
          </w:p>
        </w:tc>
      </w:tr>
      <w:tr w:rsidR="003D7B51" w:rsidRPr="003D7B51" w:rsidTr="003D7B51">
        <w:trPr>
          <w:trHeight w:val="600"/>
        </w:trPr>
        <w:tc>
          <w:tcPr>
            <w:tcW w:w="2756" w:type="dxa"/>
            <w:shd w:val="clear" w:color="auto" w:fill="EEECE1" w:themeFill="background2"/>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Regional Mirrors Implement</w:t>
            </w:r>
          </w:p>
        </w:tc>
        <w:tc>
          <w:tcPr>
            <w:tcW w:w="131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2</w:t>
            </w:r>
          </w:p>
        </w:tc>
        <w:tc>
          <w:tcPr>
            <w:tcW w:w="209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10</w:t>
            </w:r>
          </w:p>
        </w:tc>
        <w:tc>
          <w:tcPr>
            <w:tcW w:w="243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20</w:t>
            </w:r>
          </w:p>
        </w:tc>
      </w:tr>
      <w:tr w:rsidR="003D7B51" w:rsidRPr="003D7B51" w:rsidTr="003D7B51">
        <w:trPr>
          <w:trHeight w:val="300"/>
        </w:trPr>
        <w:tc>
          <w:tcPr>
            <w:tcW w:w="2756" w:type="dxa"/>
            <w:shd w:val="clear" w:color="auto" w:fill="EEECE1" w:themeFill="background2"/>
            <w:vAlign w:val="bottom"/>
            <w:hideMark/>
          </w:tcPr>
          <w:p w:rsidR="003D7B51" w:rsidRPr="003D7B51" w:rsidRDefault="00942249" w:rsidP="003D7B51">
            <w:pPr>
              <w:ind w:left="0"/>
              <w:jc w:val="center"/>
              <w:rPr>
                <w:rFonts w:ascii="Calibri" w:hAnsi="Calibri"/>
                <w:color w:val="000000"/>
                <w:sz w:val="22"/>
                <w:szCs w:val="22"/>
              </w:rPr>
            </w:pPr>
            <w:r>
              <w:rPr>
                <w:rFonts w:ascii="Calibri" w:hAnsi="Calibri"/>
                <w:color w:val="000000"/>
                <w:sz w:val="22"/>
                <w:szCs w:val="22"/>
              </w:rPr>
              <w:t>System</w:t>
            </w:r>
            <w:r w:rsidR="003D7B51" w:rsidRPr="003D7B51">
              <w:rPr>
                <w:rFonts w:ascii="Calibri" w:hAnsi="Calibri"/>
                <w:color w:val="000000"/>
                <w:sz w:val="22"/>
                <w:szCs w:val="22"/>
              </w:rPr>
              <w:t xml:space="preserve"> Integration Test</w:t>
            </w:r>
          </w:p>
        </w:tc>
        <w:tc>
          <w:tcPr>
            <w:tcW w:w="131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w:t>
            </w:r>
          </w:p>
        </w:tc>
        <w:tc>
          <w:tcPr>
            <w:tcW w:w="209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6</w:t>
            </w:r>
          </w:p>
        </w:tc>
        <w:tc>
          <w:tcPr>
            <w:tcW w:w="243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6</w:t>
            </w:r>
          </w:p>
        </w:tc>
      </w:tr>
      <w:tr w:rsidR="003D7B51" w:rsidRPr="003D7B51" w:rsidTr="003D7B51">
        <w:trPr>
          <w:trHeight w:val="300"/>
        </w:trPr>
        <w:tc>
          <w:tcPr>
            <w:tcW w:w="2756" w:type="dxa"/>
            <w:shd w:val="clear" w:color="auto" w:fill="EEECE1" w:themeFill="background2"/>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Site Acceptance Test</w:t>
            </w:r>
          </w:p>
        </w:tc>
        <w:tc>
          <w:tcPr>
            <w:tcW w:w="131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w:t>
            </w:r>
          </w:p>
        </w:tc>
        <w:tc>
          <w:tcPr>
            <w:tcW w:w="209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3</w:t>
            </w:r>
          </w:p>
        </w:tc>
        <w:tc>
          <w:tcPr>
            <w:tcW w:w="243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3</w:t>
            </w:r>
          </w:p>
        </w:tc>
      </w:tr>
      <w:tr w:rsidR="003D7B51" w:rsidRPr="003D7B51" w:rsidTr="003D7B51">
        <w:trPr>
          <w:trHeight w:val="600"/>
        </w:trPr>
        <w:tc>
          <w:tcPr>
            <w:tcW w:w="2756" w:type="dxa"/>
            <w:shd w:val="clear" w:color="auto" w:fill="EEECE1" w:themeFill="background2"/>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Migration to NIP and Integration</w:t>
            </w:r>
          </w:p>
        </w:tc>
        <w:tc>
          <w:tcPr>
            <w:tcW w:w="131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w:t>
            </w:r>
          </w:p>
        </w:tc>
        <w:tc>
          <w:tcPr>
            <w:tcW w:w="209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17</w:t>
            </w:r>
          </w:p>
        </w:tc>
        <w:tc>
          <w:tcPr>
            <w:tcW w:w="243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17</w:t>
            </w:r>
          </w:p>
        </w:tc>
      </w:tr>
      <w:tr w:rsidR="003D7B51" w:rsidRPr="003D7B51" w:rsidTr="003D7B51">
        <w:trPr>
          <w:trHeight w:val="600"/>
        </w:trPr>
        <w:tc>
          <w:tcPr>
            <w:tcW w:w="2756" w:type="dxa"/>
            <w:shd w:val="clear" w:color="auto" w:fill="EEECE1" w:themeFill="background2"/>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Migration to DHS and Integration</w:t>
            </w:r>
          </w:p>
        </w:tc>
        <w:tc>
          <w:tcPr>
            <w:tcW w:w="131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w:t>
            </w:r>
          </w:p>
        </w:tc>
        <w:tc>
          <w:tcPr>
            <w:tcW w:w="209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12</w:t>
            </w:r>
          </w:p>
        </w:tc>
        <w:tc>
          <w:tcPr>
            <w:tcW w:w="243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12</w:t>
            </w:r>
          </w:p>
        </w:tc>
      </w:tr>
      <w:tr w:rsidR="003D7B51" w:rsidRPr="003D7B51" w:rsidTr="003D7B51">
        <w:trPr>
          <w:trHeight w:val="300"/>
        </w:trPr>
        <w:tc>
          <w:tcPr>
            <w:tcW w:w="2756" w:type="dxa"/>
            <w:shd w:val="clear" w:color="auto" w:fill="EEECE1" w:themeFill="background2"/>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Development Effort</w:t>
            </w:r>
          </w:p>
        </w:tc>
        <w:tc>
          <w:tcPr>
            <w:tcW w:w="131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2</w:t>
            </w:r>
          </w:p>
        </w:tc>
        <w:tc>
          <w:tcPr>
            <w:tcW w:w="209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5</w:t>
            </w:r>
          </w:p>
        </w:tc>
        <w:tc>
          <w:tcPr>
            <w:tcW w:w="243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10</w:t>
            </w:r>
          </w:p>
        </w:tc>
      </w:tr>
      <w:tr w:rsidR="003D7B51" w:rsidRPr="003D7B51" w:rsidTr="003D7B51">
        <w:trPr>
          <w:trHeight w:val="300"/>
        </w:trPr>
        <w:tc>
          <w:tcPr>
            <w:tcW w:w="2756" w:type="dxa"/>
            <w:shd w:val="clear" w:color="auto" w:fill="EEECE1" w:themeFill="background2"/>
            <w:vAlign w:val="bottom"/>
            <w:hideMark/>
          </w:tcPr>
          <w:p w:rsidR="003D7B51" w:rsidRPr="003D7B51" w:rsidRDefault="00E7690C" w:rsidP="003D7B51">
            <w:pPr>
              <w:ind w:left="0"/>
              <w:jc w:val="center"/>
              <w:rPr>
                <w:rFonts w:ascii="Calibri" w:hAnsi="Calibri"/>
                <w:color w:val="000000"/>
                <w:sz w:val="22"/>
                <w:szCs w:val="22"/>
              </w:rPr>
            </w:pPr>
            <w:r>
              <w:rPr>
                <w:rFonts w:ascii="Calibri" w:hAnsi="Calibri"/>
                <w:color w:val="000000"/>
                <w:sz w:val="22"/>
                <w:szCs w:val="22"/>
              </w:rPr>
              <w:t>Legacy</w:t>
            </w:r>
            <w:r w:rsidR="003D7B51" w:rsidRPr="003D7B51">
              <w:rPr>
                <w:rFonts w:ascii="Calibri" w:hAnsi="Calibri"/>
                <w:color w:val="000000"/>
                <w:sz w:val="22"/>
                <w:szCs w:val="22"/>
              </w:rPr>
              <w:t xml:space="preserve"> Decommis</w:t>
            </w:r>
            <w:r w:rsidR="00942249">
              <w:rPr>
                <w:rFonts w:ascii="Calibri" w:hAnsi="Calibri"/>
                <w:color w:val="000000"/>
                <w:sz w:val="22"/>
                <w:szCs w:val="22"/>
              </w:rPr>
              <w:t>s</w:t>
            </w:r>
            <w:r w:rsidR="003D7B51" w:rsidRPr="003D7B51">
              <w:rPr>
                <w:rFonts w:ascii="Calibri" w:hAnsi="Calibri"/>
                <w:color w:val="000000"/>
                <w:sz w:val="22"/>
                <w:szCs w:val="22"/>
              </w:rPr>
              <w:t>ion Support</w:t>
            </w:r>
          </w:p>
        </w:tc>
        <w:tc>
          <w:tcPr>
            <w:tcW w:w="131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w:t>
            </w:r>
          </w:p>
        </w:tc>
        <w:tc>
          <w:tcPr>
            <w:tcW w:w="209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3</w:t>
            </w:r>
          </w:p>
        </w:tc>
        <w:tc>
          <w:tcPr>
            <w:tcW w:w="243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3</w:t>
            </w:r>
          </w:p>
        </w:tc>
      </w:tr>
      <w:tr w:rsidR="003D7B51" w:rsidRPr="003D7B51" w:rsidTr="003D7B51">
        <w:trPr>
          <w:trHeight w:val="300"/>
        </w:trPr>
        <w:tc>
          <w:tcPr>
            <w:tcW w:w="2756" w:type="dxa"/>
            <w:shd w:val="clear" w:color="auto" w:fill="EEECE1" w:themeFill="background2"/>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Travel</w:t>
            </w:r>
          </w:p>
        </w:tc>
        <w:tc>
          <w:tcPr>
            <w:tcW w:w="131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w:t>
            </w:r>
          </w:p>
        </w:tc>
        <w:tc>
          <w:tcPr>
            <w:tcW w:w="209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6</w:t>
            </w:r>
          </w:p>
        </w:tc>
        <w:tc>
          <w:tcPr>
            <w:tcW w:w="243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6</w:t>
            </w:r>
          </w:p>
        </w:tc>
      </w:tr>
      <w:tr w:rsidR="003D7B51" w:rsidRPr="003D7B51" w:rsidTr="003D7B51">
        <w:trPr>
          <w:trHeight w:val="300"/>
        </w:trPr>
        <w:tc>
          <w:tcPr>
            <w:tcW w:w="2756" w:type="dxa"/>
            <w:shd w:val="clear" w:color="auto" w:fill="EEECE1" w:themeFill="background2"/>
            <w:vAlign w:val="bottom"/>
            <w:hideMark/>
          </w:tcPr>
          <w:p w:rsidR="003D7B51" w:rsidRPr="003D7B51" w:rsidRDefault="003D7B51" w:rsidP="003D7B51">
            <w:pPr>
              <w:ind w:left="0"/>
              <w:jc w:val="center"/>
              <w:rPr>
                <w:rFonts w:ascii="Calibri" w:hAnsi="Calibri"/>
                <w:b/>
                <w:bCs/>
                <w:color w:val="000000"/>
                <w:sz w:val="22"/>
                <w:szCs w:val="22"/>
              </w:rPr>
            </w:pPr>
            <w:r w:rsidRPr="003D7B51">
              <w:rPr>
                <w:rFonts w:ascii="Calibri" w:hAnsi="Calibri"/>
                <w:b/>
                <w:bCs/>
                <w:color w:val="000000"/>
                <w:sz w:val="22"/>
                <w:szCs w:val="22"/>
              </w:rPr>
              <w:t>Region III Implement</w:t>
            </w:r>
          </w:p>
        </w:tc>
        <w:tc>
          <w:tcPr>
            <w:tcW w:w="131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3</w:t>
            </w:r>
          </w:p>
        </w:tc>
        <w:tc>
          <w:tcPr>
            <w:tcW w:w="209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17</w:t>
            </w:r>
          </w:p>
        </w:tc>
        <w:tc>
          <w:tcPr>
            <w:tcW w:w="243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51</w:t>
            </w:r>
          </w:p>
        </w:tc>
      </w:tr>
      <w:tr w:rsidR="003D7B51" w:rsidRPr="003D7B51" w:rsidTr="003D7B51">
        <w:trPr>
          <w:trHeight w:val="300"/>
        </w:trPr>
        <w:tc>
          <w:tcPr>
            <w:tcW w:w="2756" w:type="dxa"/>
            <w:shd w:val="clear" w:color="auto" w:fill="EEECE1" w:themeFill="background2"/>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Initial Training</w:t>
            </w:r>
          </w:p>
        </w:tc>
        <w:tc>
          <w:tcPr>
            <w:tcW w:w="131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w:t>
            </w:r>
          </w:p>
        </w:tc>
        <w:tc>
          <w:tcPr>
            <w:tcW w:w="209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12</w:t>
            </w:r>
          </w:p>
        </w:tc>
        <w:tc>
          <w:tcPr>
            <w:tcW w:w="243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12</w:t>
            </w:r>
          </w:p>
        </w:tc>
      </w:tr>
      <w:tr w:rsidR="003D7B51" w:rsidRPr="003D7B51" w:rsidTr="003D7B51">
        <w:trPr>
          <w:trHeight w:val="600"/>
        </w:trPr>
        <w:tc>
          <w:tcPr>
            <w:tcW w:w="2756" w:type="dxa"/>
            <w:shd w:val="clear" w:color="auto" w:fill="EEECE1" w:themeFill="background2"/>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Regional Mirrors Implement</w:t>
            </w:r>
          </w:p>
        </w:tc>
        <w:tc>
          <w:tcPr>
            <w:tcW w:w="131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2</w:t>
            </w:r>
          </w:p>
        </w:tc>
        <w:tc>
          <w:tcPr>
            <w:tcW w:w="209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10</w:t>
            </w:r>
          </w:p>
        </w:tc>
        <w:tc>
          <w:tcPr>
            <w:tcW w:w="243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20</w:t>
            </w:r>
          </w:p>
        </w:tc>
      </w:tr>
      <w:tr w:rsidR="003D7B51" w:rsidRPr="003D7B51" w:rsidTr="003D7B51">
        <w:trPr>
          <w:trHeight w:val="300"/>
        </w:trPr>
        <w:tc>
          <w:tcPr>
            <w:tcW w:w="2756" w:type="dxa"/>
            <w:shd w:val="clear" w:color="auto" w:fill="EEECE1" w:themeFill="background2"/>
            <w:vAlign w:val="bottom"/>
            <w:hideMark/>
          </w:tcPr>
          <w:p w:rsidR="003D7B51" w:rsidRPr="003D7B51" w:rsidRDefault="00942249" w:rsidP="003D7B51">
            <w:pPr>
              <w:ind w:left="0"/>
              <w:jc w:val="center"/>
              <w:rPr>
                <w:rFonts w:ascii="Calibri" w:hAnsi="Calibri"/>
                <w:color w:val="000000"/>
                <w:sz w:val="22"/>
                <w:szCs w:val="22"/>
              </w:rPr>
            </w:pPr>
            <w:r>
              <w:rPr>
                <w:rFonts w:ascii="Calibri" w:hAnsi="Calibri"/>
                <w:color w:val="000000"/>
                <w:sz w:val="22"/>
                <w:szCs w:val="22"/>
              </w:rPr>
              <w:t>System</w:t>
            </w:r>
            <w:r w:rsidR="003D7B51" w:rsidRPr="003D7B51">
              <w:rPr>
                <w:rFonts w:ascii="Calibri" w:hAnsi="Calibri"/>
                <w:color w:val="000000"/>
                <w:sz w:val="22"/>
                <w:szCs w:val="22"/>
              </w:rPr>
              <w:t xml:space="preserve"> Integration Test</w:t>
            </w:r>
          </w:p>
        </w:tc>
        <w:tc>
          <w:tcPr>
            <w:tcW w:w="131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w:t>
            </w:r>
          </w:p>
        </w:tc>
        <w:tc>
          <w:tcPr>
            <w:tcW w:w="209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6</w:t>
            </w:r>
          </w:p>
        </w:tc>
        <w:tc>
          <w:tcPr>
            <w:tcW w:w="243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6</w:t>
            </w:r>
          </w:p>
        </w:tc>
      </w:tr>
      <w:tr w:rsidR="003D7B51" w:rsidRPr="003D7B51" w:rsidTr="003D7B51">
        <w:trPr>
          <w:trHeight w:val="300"/>
        </w:trPr>
        <w:tc>
          <w:tcPr>
            <w:tcW w:w="2756" w:type="dxa"/>
            <w:shd w:val="clear" w:color="auto" w:fill="EEECE1" w:themeFill="background2"/>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Site Acceptance Test</w:t>
            </w:r>
          </w:p>
        </w:tc>
        <w:tc>
          <w:tcPr>
            <w:tcW w:w="131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w:t>
            </w:r>
          </w:p>
        </w:tc>
        <w:tc>
          <w:tcPr>
            <w:tcW w:w="209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3</w:t>
            </w:r>
          </w:p>
        </w:tc>
        <w:tc>
          <w:tcPr>
            <w:tcW w:w="243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3</w:t>
            </w:r>
          </w:p>
        </w:tc>
      </w:tr>
      <w:tr w:rsidR="003D7B51" w:rsidRPr="003D7B51" w:rsidTr="003D7B51">
        <w:trPr>
          <w:trHeight w:val="600"/>
        </w:trPr>
        <w:tc>
          <w:tcPr>
            <w:tcW w:w="2756" w:type="dxa"/>
            <w:shd w:val="clear" w:color="auto" w:fill="EEECE1" w:themeFill="background2"/>
            <w:vAlign w:val="bottom"/>
            <w:hideMark/>
          </w:tcPr>
          <w:p w:rsidR="003D7B51" w:rsidRPr="003D7B51" w:rsidRDefault="00E7690C" w:rsidP="003D7B51">
            <w:pPr>
              <w:ind w:left="0"/>
              <w:jc w:val="center"/>
              <w:rPr>
                <w:rFonts w:ascii="Calibri" w:hAnsi="Calibri"/>
                <w:color w:val="000000"/>
                <w:sz w:val="22"/>
                <w:szCs w:val="22"/>
              </w:rPr>
            </w:pPr>
            <w:r>
              <w:rPr>
                <w:rFonts w:ascii="Calibri" w:hAnsi="Calibri"/>
                <w:color w:val="000000"/>
                <w:sz w:val="22"/>
                <w:szCs w:val="22"/>
              </w:rPr>
              <w:t>Migration to S</w:t>
            </w:r>
            <w:r w:rsidR="003D7B51" w:rsidRPr="003D7B51">
              <w:rPr>
                <w:rFonts w:ascii="Calibri" w:hAnsi="Calibri"/>
                <w:color w:val="000000"/>
                <w:sz w:val="22"/>
                <w:szCs w:val="22"/>
              </w:rPr>
              <w:t>IP and Integration</w:t>
            </w:r>
          </w:p>
        </w:tc>
        <w:tc>
          <w:tcPr>
            <w:tcW w:w="131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w:t>
            </w:r>
          </w:p>
        </w:tc>
        <w:tc>
          <w:tcPr>
            <w:tcW w:w="209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17</w:t>
            </w:r>
          </w:p>
        </w:tc>
        <w:tc>
          <w:tcPr>
            <w:tcW w:w="243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17</w:t>
            </w:r>
          </w:p>
        </w:tc>
      </w:tr>
      <w:tr w:rsidR="003D7B51" w:rsidRPr="003D7B51" w:rsidTr="003D7B51">
        <w:trPr>
          <w:trHeight w:val="600"/>
        </w:trPr>
        <w:tc>
          <w:tcPr>
            <w:tcW w:w="2756" w:type="dxa"/>
            <w:shd w:val="clear" w:color="auto" w:fill="EEECE1" w:themeFill="background2"/>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Migration to DHS and Integration</w:t>
            </w:r>
          </w:p>
        </w:tc>
        <w:tc>
          <w:tcPr>
            <w:tcW w:w="131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w:t>
            </w:r>
          </w:p>
        </w:tc>
        <w:tc>
          <w:tcPr>
            <w:tcW w:w="209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12</w:t>
            </w:r>
          </w:p>
        </w:tc>
        <w:tc>
          <w:tcPr>
            <w:tcW w:w="243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12</w:t>
            </w:r>
          </w:p>
        </w:tc>
      </w:tr>
      <w:tr w:rsidR="003D7B51" w:rsidRPr="003D7B51" w:rsidTr="003D7B51">
        <w:trPr>
          <w:trHeight w:val="300"/>
        </w:trPr>
        <w:tc>
          <w:tcPr>
            <w:tcW w:w="2756" w:type="dxa"/>
            <w:shd w:val="clear" w:color="auto" w:fill="EEECE1" w:themeFill="background2"/>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Development Effort</w:t>
            </w:r>
          </w:p>
        </w:tc>
        <w:tc>
          <w:tcPr>
            <w:tcW w:w="131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2</w:t>
            </w:r>
          </w:p>
        </w:tc>
        <w:tc>
          <w:tcPr>
            <w:tcW w:w="209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5</w:t>
            </w:r>
          </w:p>
        </w:tc>
        <w:tc>
          <w:tcPr>
            <w:tcW w:w="243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10</w:t>
            </w:r>
          </w:p>
        </w:tc>
      </w:tr>
      <w:tr w:rsidR="003D7B51" w:rsidRPr="003D7B51" w:rsidTr="003D7B51">
        <w:trPr>
          <w:trHeight w:val="300"/>
        </w:trPr>
        <w:tc>
          <w:tcPr>
            <w:tcW w:w="2756" w:type="dxa"/>
            <w:shd w:val="clear" w:color="auto" w:fill="EEECE1" w:themeFill="background2"/>
            <w:vAlign w:val="bottom"/>
            <w:hideMark/>
          </w:tcPr>
          <w:p w:rsidR="003D7B51" w:rsidRPr="003D7B51" w:rsidRDefault="00E7690C" w:rsidP="003D7B51">
            <w:pPr>
              <w:ind w:left="0"/>
              <w:jc w:val="center"/>
              <w:rPr>
                <w:rFonts w:ascii="Calibri" w:hAnsi="Calibri"/>
                <w:color w:val="000000"/>
                <w:sz w:val="22"/>
                <w:szCs w:val="22"/>
              </w:rPr>
            </w:pPr>
            <w:r>
              <w:rPr>
                <w:rFonts w:ascii="Calibri" w:hAnsi="Calibri"/>
                <w:color w:val="000000"/>
                <w:sz w:val="22"/>
                <w:szCs w:val="22"/>
              </w:rPr>
              <w:t>Legacy System</w:t>
            </w:r>
            <w:r w:rsidR="003D7B51" w:rsidRPr="003D7B51">
              <w:rPr>
                <w:rFonts w:ascii="Calibri" w:hAnsi="Calibri"/>
                <w:color w:val="000000"/>
                <w:sz w:val="22"/>
                <w:szCs w:val="22"/>
              </w:rPr>
              <w:t xml:space="preserve"> Decommis</w:t>
            </w:r>
            <w:r w:rsidR="00942249">
              <w:rPr>
                <w:rFonts w:ascii="Calibri" w:hAnsi="Calibri"/>
                <w:color w:val="000000"/>
                <w:sz w:val="22"/>
                <w:szCs w:val="22"/>
              </w:rPr>
              <w:t>s</w:t>
            </w:r>
            <w:r w:rsidR="003D7B51" w:rsidRPr="003D7B51">
              <w:rPr>
                <w:rFonts w:ascii="Calibri" w:hAnsi="Calibri"/>
                <w:color w:val="000000"/>
                <w:sz w:val="22"/>
                <w:szCs w:val="22"/>
              </w:rPr>
              <w:t>ion Support</w:t>
            </w:r>
          </w:p>
        </w:tc>
        <w:tc>
          <w:tcPr>
            <w:tcW w:w="131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w:t>
            </w:r>
          </w:p>
        </w:tc>
        <w:tc>
          <w:tcPr>
            <w:tcW w:w="209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3</w:t>
            </w:r>
          </w:p>
        </w:tc>
        <w:tc>
          <w:tcPr>
            <w:tcW w:w="243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3</w:t>
            </w:r>
          </w:p>
        </w:tc>
      </w:tr>
      <w:tr w:rsidR="003D7B51" w:rsidRPr="003D7B51" w:rsidTr="003D7B51">
        <w:trPr>
          <w:trHeight w:val="300"/>
        </w:trPr>
        <w:tc>
          <w:tcPr>
            <w:tcW w:w="2756" w:type="dxa"/>
            <w:shd w:val="clear" w:color="auto" w:fill="EEECE1" w:themeFill="background2"/>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Travel</w:t>
            </w:r>
          </w:p>
        </w:tc>
        <w:tc>
          <w:tcPr>
            <w:tcW w:w="131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w:t>
            </w:r>
          </w:p>
        </w:tc>
        <w:tc>
          <w:tcPr>
            <w:tcW w:w="209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6</w:t>
            </w:r>
          </w:p>
        </w:tc>
        <w:tc>
          <w:tcPr>
            <w:tcW w:w="243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6</w:t>
            </w:r>
          </w:p>
        </w:tc>
      </w:tr>
      <w:tr w:rsidR="003D7B51" w:rsidRPr="003D7B51" w:rsidTr="003D7B51">
        <w:trPr>
          <w:trHeight w:val="300"/>
        </w:trPr>
        <w:tc>
          <w:tcPr>
            <w:tcW w:w="2756" w:type="dxa"/>
            <w:shd w:val="clear" w:color="auto" w:fill="EEECE1" w:themeFill="background2"/>
            <w:vAlign w:val="bottom"/>
            <w:hideMark/>
          </w:tcPr>
          <w:p w:rsidR="003D7B51" w:rsidRPr="003D7B51" w:rsidRDefault="003D7B51" w:rsidP="003D7B51">
            <w:pPr>
              <w:ind w:left="0"/>
              <w:jc w:val="center"/>
              <w:rPr>
                <w:rFonts w:ascii="Calibri" w:hAnsi="Calibri"/>
                <w:b/>
                <w:bCs/>
                <w:color w:val="000000"/>
                <w:sz w:val="22"/>
                <w:szCs w:val="22"/>
              </w:rPr>
            </w:pPr>
            <w:r w:rsidRPr="003D7B51">
              <w:rPr>
                <w:rFonts w:ascii="Calibri" w:hAnsi="Calibri"/>
                <w:b/>
                <w:bCs/>
                <w:color w:val="000000"/>
                <w:sz w:val="22"/>
                <w:szCs w:val="22"/>
              </w:rPr>
              <w:t>Command Implementation</w:t>
            </w:r>
          </w:p>
        </w:tc>
        <w:tc>
          <w:tcPr>
            <w:tcW w:w="131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w:t>
            </w:r>
          </w:p>
        </w:tc>
        <w:tc>
          <w:tcPr>
            <w:tcW w:w="209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17</w:t>
            </w:r>
          </w:p>
        </w:tc>
        <w:tc>
          <w:tcPr>
            <w:tcW w:w="243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17</w:t>
            </w:r>
          </w:p>
        </w:tc>
      </w:tr>
      <w:tr w:rsidR="003D7B51" w:rsidRPr="003D7B51" w:rsidTr="003D7B51">
        <w:trPr>
          <w:trHeight w:val="600"/>
        </w:trPr>
        <w:tc>
          <w:tcPr>
            <w:tcW w:w="2756" w:type="dxa"/>
            <w:shd w:val="clear" w:color="auto" w:fill="EEECE1" w:themeFill="background2"/>
            <w:vAlign w:val="bottom"/>
            <w:hideMark/>
          </w:tcPr>
          <w:p w:rsidR="003D7B51" w:rsidRPr="003D7B51" w:rsidRDefault="00E7690C" w:rsidP="003D7B51">
            <w:pPr>
              <w:ind w:left="0"/>
              <w:jc w:val="center"/>
              <w:rPr>
                <w:rFonts w:ascii="Calibri" w:hAnsi="Calibri"/>
                <w:color w:val="000000"/>
                <w:sz w:val="22"/>
                <w:szCs w:val="22"/>
              </w:rPr>
            </w:pPr>
            <w:r>
              <w:rPr>
                <w:rFonts w:ascii="Calibri" w:hAnsi="Calibri"/>
                <w:color w:val="000000"/>
                <w:sz w:val="22"/>
                <w:szCs w:val="22"/>
              </w:rPr>
              <w:t>Migration to S</w:t>
            </w:r>
            <w:r w:rsidR="003D7B51" w:rsidRPr="003D7B51">
              <w:rPr>
                <w:rFonts w:ascii="Calibri" w:hAnsi="Calibri"/>
                <w:color w:val="000000"/>
                <w:sz w:val="22"/>
                <w:szCs w:val="22"/>
              </w:rPr>
              <w:t>IP and Integration</w:t>
            </w:r>
          </w:p>
        </w:tc>
        <w:tc>
          <w:tcPr>
            <w:tcW w:w="131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w:t>
            </w:r>
          </w:p>
        </w:tc>
        <w:tc>
          <w:tcPr>
            <w:tcW w:w="209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17</w:t>
            </w:r>
          </w:p>
        </w:tc>
        <w:tc>
          <w:tcPr>
            <w:tcW w:w="243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17</w:t>
            </w:r>
          </w:p>
        </w:tc>
      </w:tr>
      <w:tr w:rsidR="003D7B51" w:rsidRPr="003D7B51" w:rsidTr="003D7B51">
        <w:trPr>
          <w:trHeight w:val="600"/>
        </w:trPr>
        <w:tc>
          <w:tcPr>
            <w:tcW w:w="2756" w:type="dxa"/>
            <w:shd w:val="clear" w:color="auto" w:fill="EEECE1" w:themeFill="background2"/>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Migration to DHS and Integration</w:t>
            </w:r>
          </w:p>
        </w:tc>
        <w:tc>
          <w:tcPr>
            <w:tcW w:w="131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w:t>
            </w:r>
          </w:p>
        </w:tc>
        <w:tc>
          <w:tcPr>
            <w:tcW w:w="209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12</w:t>
            </w:r>
          </w:p>
        </w:tc>
        <w:tc>
          <w:tcPr>
            <w:tcW w:w="243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12</w:t>
            </w:r>
          </w:p>
        </w:tc>
      </w:tr>
      <w:tr w:rsidR="003D7B51" w:rsidRPr="003D7B51" w:rsidTr="003D7B51">
        <w:trPr>
          <w:trHeight w:val="300"/>
        </w:trPr>
        <w:tc>
          <w:tcPr>
            <w:tcW w:w="2756" w:type="dxa"/>
            <w:shd w:val="clear" w:color="auto" w:fill="EEECE1" w:themeFill="background2"/>
            <w:vAlign w:val="bottom"/>
            <w:hideMark/>
          </w:tcPr>
          <w:p w:rsidR="003D7B51" w:rsidRPr="003D7B51" w:rsidRDefault="00E7690C" w:rsidP="00E7690C">
            <w:pPr>
              <w:ind w:left="0"/>
              <w:rPr>
                <w:rFonts w:ascii="Calibri" w:hAnsi="Calibri"/>
                <w:color w:val="000000"/>
                <w:sz w:val="22"/>
                <w:szCs w:val="22"/>
              </w:rPr>
            </w:pPr>
            <w:r>
              <w:rPr>
                <w:rFonts w:ascii="Calibri" w:hAnsi="Calibri"/>
                <w:color w:val="000000"/>
                <w:sz w:val="22"/>
                <w:szCs w:val="22"/>
              </w:rPr>
              <w:t>Legacy System</w:t>
            </w:r>
            <w:r w:rsidR="003D7B51" w:rsidRPr="003D7B51">
              <w:rPr>
                <w:rFonts w:ascii="Calibri" w:hAnsi="Calibri"/>
                <w:color w:val="000000"/>
                <w:sz w:val="22"/>
                <w:szCs w:val="22"/>
              </w:rPr>
              <w:t xml:space="preserve"> Decommis</w:t>
            </w:r>
            <w:r w:rsidR="001C1B69">
              <w:rPr>
                <w:rFonts w:ascii="Calibri" w:hAnsi="Calibri"/>
                <w:color w:val="000000"/>
                <w:sz w:val="22"/>
                <w:szCs w:val="22"/>
              </w:rPr>
              <w:t>s</w:t>
            </w:r>
            <w:r w:rsidR="003D7B51" w:rsidRPr="003D7B51">
              <w:rPr>
                <w:rFonts w:ascii="Calibri" w:hAnsi="Calibri"/>
                <w:color w:val="000000"/>
                <w:sz w:val="22"/>
                <w:szCs w:val="22"/>
              </w:rPr>
              <w:t>ion Support</w:t>
            </w:r>
          </w:p>
        </w:tc>
        <w:tc>
          <w:tcPr>
            <w:tcW w:w="131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w:t>
            </w:r>
          </w:p>
        </w:tc>
        <w:tc>
          <w:tcPr>
            <w:tcW w:w="209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3</w:t>
            </w:r>
          </w:p>
        </w:tc>
        <w:tc>
          <w:tcPr>
            <w:tcW w:w="243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3</w:t>
            </w:r>
          </w:p>
        </w:tc>
      </w:tr>
      <w:tr w:rsidR="003D7B51" w:rsidRPr="003D7B51" w:rsidTr="003D7B51">
        <w:trPr>
          <w:trHeight w:val="300"/>
        </w:trPr>
        <w:tc>
          <w:tcPr>
            <w:tcW w:w="2756" w:type="dxa"/>
            <w:shd w:val="clear" w:color="auto" w:fill="EEECE1" w:themeFill="background2"/>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lastRenderedPageBreak/>
              <w:t>Deployment Effort</w:t>
            </w:r>
          </w:p>
        </w:tc>
        <w:tc>
          <w:tcPr>
            <w:tcW w:w="131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2</w:t>
            </w:r>
          </w:p>
        </w:tc>
        <w:tc>
          <w:tcPr>
            <w:tcW w:w="209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5</w:t>
            </w:r>
          </w:p>
        </w:tc>
        <w:tc>
          <w:tcPr>
            <w:tcW w:w="243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10</w:t>
            </w:r>
          </w:p>
        </w:tc>
      </w:tr>
      <w:tr w:rsidR="003D7B51" w:rsidRPr="003D7B51" w:rsidTr="003D7B51">
        <w:trPr>
          <w:trHeight w:val="300"/>
        </w:trPr>
        <w:tc>
          <w:tcPr>
            <w:tcW w:w="2756" w:type="dxa"/>
            <w:shd w:val="clear" w:color="auto" w:fill="EEECE1" w:themeFill="background2"/>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Site Acceptance Test</w:t>
            </w:r>
          </w:p>
        </w:tc>
        <w:tc>
          <w:tcPr>
            <w:tcW w:w="131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w:t>
            </w:r>
          </w:p>
        </w:tc>
        <w:tc>
          <w:tcPr>
            <w:tcW w:w="209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3</w:t>
            </w:r>
          </w:p>
        </w:tc>
        <w:tc>
          <w:tcPr>
            <w:tcW w:w="243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3</w:t>
            </w:r>
          </w:p>
        </w:tc>
      </w:tr>
      <w:tr w:rsidR="003D7B51" w:rsidRPr="003D7B51" w:rsidTr="003D7B51">
        <w:trPr>
          <w:trHeight w:val="300"/>
        </w:trPr>
        <w:tc>
          <w:tcPr>
            <w:tcW w:w="2756" w:type="dxa"/>
            <w:shd w:val="clear" w:color="auto" w:fill="EEECE1" w:themeFill="background2"/>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Initial Training</w:t>
            </w:r>
          </w:p>
        </w:tc>
        <w:tc>
          <w:tcPr>
            <w:tcW w:w="131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w:t>
            </w:r>
          </w:p>
        </w:tc>
        <w:tc>
          <w:tcPr>
            <w:tcW w:w="209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12</w:t>
            </w:r>
          </w:p>
        </w:tc>
        <w:tc>
          <w:tcPr>
            <w:tcW w:w="243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12</w:t>
            </w:r>
          </w:p>
        </w:tc>
      </w:tr>
      <w:tr w:rsidR="003D7B51" w:rsidRPr="003D7B51" w:rsidTr="003D7B51">
        <w:trPr>
          <w:trHeight w:val="300"/>
        </w:trPr>
        <w:tc>
          <w:tcPr>
            <w:tcW w:w="2756" w:type="dxa"/>
            <w:shd w:val="clear" w:color="auto" w:fill="EEECE1" w:themeFill="background2"/>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Travel</w:t>
            </w:r>
          </w:p>
        </w:tc>
        <w:tc>
          <w:tcPr>
            <w:tcW w:w="131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2</w:t>
            </w:r>
          </w:p>
        </w:tc>
        <w:tc>
          <w:tcPr>
            <w:tcW w:w="209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3.5</w:t>
            </w:r>
          </w:p>
        </w:tc>
        <w:tc>
          <w:tcPr>
            <w:tcW w:w="243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7</w:t>
            </w:r>
          </w:p>
        </w:tc>
      </w:tr>
      <w:tr w:rsidR="003D7B51" w:rsidRPr="003D7B51" w:rsidTr="003D7B51">
        <w:trPr>
          <w:trHeight w:val="300"/>
        </w:trPr>
        <w:tc>
          <w:tcPr>
            <w:tcW w:w="2756" w:type="dxa"/>
            <w:shd w:val="clear" w:color="auto" w:fill="EEECE1" w:themeFill="background2"/>
            <w:vAlign w:val="bottom"/>
            <w:hideMark/>
          </w:tcPr>
          <w:p w:rsidR="003D7B51" w:rsidRPr="003D7B51" w:rsidRDefault="00E7690C" w:rsidP="00E7690C">
            <w:pPr>
              <w:ind w:left="0"/>
              <w:jc w:val="center"/>
              <w:rPr>
                <w:rFonts w:ascii="Calibri" w:hAnsi="Calibri"/>
                <w:color w:val="000000"/>
                <w:sz w:val="22"/>
                <w:szCs w:val="22"/>
              </w:rPr>
            </w:pPr>
            <w:r>
              <w:rPr>
                <w:rFonts w:ascii="Calibri" w:hAnsi="Calibri"/>
                <w:color w:val="000000"/>
                <w:sz w:val="22"/>
                <w:szCs w:val="22"/>
              </w:rPr>
              <w:t>Site</w:t>
            </w:r>
            <w:r w:rsidR="003D7B51" w:rsidRPr="003D7B51">
              <w:rPr>
                <w:rFonts w:ascii="Calibri" w:hAnsi="Calibri"/>
                <w:color w:val="000000"/>
                <w:sz w:val="22"/>
                <w:szCs w:val="22"/>
              </w:rPr>
              <w:t xml:space="preserve"> 2</w:t>
            </w:r>
          </w:p>
        </w:tc>
        <w:tc>
          <w:tcPr>
            <w:tcW w:w="131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w:t>
            </w:r>
          </w:p>
        </w:tc>
        <w:tc>
          <w:tcPr>
            <w:tcW w:w="209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w:t>
            </w:r>
          </w:p>
        </w:tc>
        <w:tc>
          <w:tcPr>
            <w:tcW w:w="243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w:t>
            </w:r>
          </w:p>
        </w:tc>
      </w:tr>
      <w:tr w:rsidR="003D7B51" w:rsidRPr="003D7B51" w:rsidTr="003D7B51">
        <w:trPr>
          <w:trHeight w:val="300"/>
        </w:trPr>
        <w:tc>
          <w:tcPr>
            <w:tcW w:w="2756" w:type="dxa"/>
            <w:shd w:val="clear" w:color="auto" w:fill="EEECE1" w:themeFill="background2"/>
            <w:vAlign w:val="bottom"/>
            <w:hideMark/>
          </w:tcPr>
          <w:p w:rsidR="003D7B51" w:rsidRPr="003D7B51" w:rsidRDefault="00E7690C" w:rsidP="00E7690C">
            <w:pPr>
              <w:ind w:left="0"/>
              <w:jc w:val="center"/>
              <w:rPr>
                <w:rFonts w:ascii="Calibri" w:hAnsi="Calibri"/>
                <w:color w:val="000000"/>
                <w:sz w:val="22"/>
                <w:szCs w:val="22"/>
              </w:rPr>
            </w:pPr>
            <w:r>
              <w:rPr>
                <w:rFonts w:ascii="Calibri" w:hAnsi="Calibri"/>
                <w:color w:val="000000"/>
                <w:sz w:val="22"/>
                <w:szCs w:val="22"/>
              </w:rPr>
              <w:t>Site</w:t>
            </w:r>
            <w:r w:rsidR="003D7B51" w:rsidRPr="003D7B51">
              <w:rPr>
                <w:rFonts w:ascii="Calibri" w:hAnsi="Calibri"/>
                <w:color w:val="000000"/>
                <w:sz w:val="22"/>
                <w:szCs w:val="22"/>
              </w:rPr>
              <w:t xml:space="preserve"> 3</w:t>
            </w:r>
          </w:p>
        </w:tc>
        <w:tc>
          <w:tcPr>
            <w:tcW w:w="131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w:t>
            </w:r>
          </w:p>
        </w:tc>
        <w:tc>
          <w:tcPr>
            <w:tcW w:w="209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w:t>
            </w:r>
          </w:p>
        </w:tc>
        <w:tc>
          <w:tcPr>
            <w:tcW w:w="243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w:t>
            </w:r>
          </w:p>
        </w:tc>
      </w:tr>
      <w:tr w:rsidR="003D7B51" w:rsidRPr="003D7B51" w:rsidTr="003D7B51">
        <w:trPr>
          <w:trHeight w:val="300"/>
        </w:trPr>
        <w:tc>
          <w:tcPr>
            <w:tcW w:w="2756" w:type="dxa"/>
            <w:shd w:val="clear" w:color="auto" w:fill="EEECE1" w:themeFill="background2"/>
            <w:vAlign w:val="bottom"/>
            <w:hideMark/>
          </w:tcPr>
          <w:p w:rsidR="003D7B51" w:rsidRPr="003D7B51" w:rsidRDefault="00E7690C" w:rsidP="00E7690C">
            <w:pPr>
              <w:ind w:left="0"/>
              <w:jc w:val="center"/>
              <w:rPr>
                <w:rFonts w:ascii="Calibri" w:hAnsi="Calibri"/>
                <w:color w:val="000000"/>
                <w:sz w:val="22"/>
                <w:szCs w:val="22"/>
              </w:rPr>
            </w:pPr>
            <w:r>
              <w:rPr>
                <w:rFonts w:ascii="Calibri" w:hAnsi="Calibri"/>
                <w:color w:val="000000"/>
                <w:sz w:val="22"/>
                <w:szCs w:val="22"/>
              </w:rPr>
              <w:t>Site</w:t>
            </w:r>
            <w:r w:rsidR="003D7B51" w:rsidRPr="003D7B51">
              <w:rPr>
                <w:rFonts w:ascii="Calibri" w:hAnsi="Calibri"/>
                <w:color w:val="000000"/>
                <w:sz w:val="22"/>
                <w:szCs w:val="22"/>
              </w:rPr>
              <w:t xml:space="preserve"> 4</w:t>
            </w:r>
          </w:p>
        </w:tc>
        <w:tc>
          <w:tcPr>
            <w:tcW w:w="131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w:t>
            </w:r>
          </w:p>
        </w:tc>
        <w:tc>
          <w:tcPr>
            <w:tcW w:w="209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w:t>
            </w:r>
          </w:p>
        </w:tc>
        <w:tc>
          <w:tcPr>
            <w:tcW w:w="243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w:t>
            </w:r>
          </w:p>
        </w:tc>
      </w:tr>
      <w:tr w:rsidR="003D7B51" w:rsidRPr="003D7B51" w:rsidTr="003D7B51">
        <w:trPr>
          <w:trHeight w:val="300"/>
        </w:trPr>
        <w:tc>
          <w:tcPr>
            <w:tcW w:w="2756" w:type="dxa"/>
            <w:shd w:val="clear" w:color="auto" w:fill="EEECE1" w:themeFill="background2"/>
            <w:vAlign w:val="bottom"/>
            <w:hideMark/>
          </w:tcPr>
          <w:p w:rsidR="003D7B51" w:rsidRPr="003D7B51" w:rsidRDefault="00E7690C" w:rsidP="00E7690C">
            <w:pPr>
              <w:ind w:left="0"/>
              <w:jc w:val="center"/>
              <w:rPr>
                <w:rFonts w:ascii="Calibri" w:hAnsi="Calibri"/>
                <w:color w:val="000000"/>
                <w:sz w:val="22"/>
                <w:szCs w:val="22"/>
              </w:rPr>
            </w:pPr>
            <w:r>
              <w:rPr>
                <w:rFonts w:ascii="Calibri" w:hAnsi="Calibri"/>
                <w:color w:val="000000"/>
                <w:sz w:val="22"/>
                <w:szCs w:val="22"/>
              </w:rPr>
              <w:t>Site</w:t>
            </w:r>
            <w:r w:rsidR="003D7B51" w:rsidRPr="003D7B51">
              <w:rPr>
                <w:rFonts w:ascii="Calibri" w:hAnsi="Calibri"/>
                <w:color w:val="000000"/>
                <w:sz w:val="22"/>
                <w:szCs w:val="22"/>
              </w:rPr>
              <w:t xml:space="preserve"> 5</w:t>
            </w:r>
          </w:p>
        </w:tc>
        <w:tc>
          <w:tcPr>
            <w:tcW w:w="131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w:t>
            </w:r>
          </w:p>
        </w:tc>
        <w:tc>
          <w:tcPr>
            <w:tcW w:w="209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w:t>
            </w:r>
          </w:p>
        </w:tc>
        <w:tc>
          <w:tcPr>
            <w:tcW w:w="243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w:t>
            </w:r>
          </w:p>
        </w:tc>
      </w:tr>
      <w:tr w:rsidR="003D7B51" w:rsidRPr="003D7B51" w:rsidTr="003D7B51">
        <w:trPr>
          <w:trHeight w:val="300"/>
        </w:trPr>
        <w:tc>
          <w:tcPr>
            <w:tcW w:w="2756" w:type="dxa"/>
            <w:shd w:val="clear" w:color="auto" w:fill="EEECE1" w:themeFill="background2"/>
            <w:vAlign w:val="bottom"/>
            <w:hideMark/>
          </w:tcPr>
          <w:p w:rsidR="003D7B51" w:rsidRPr="003D7B51" w:rsidRDefault="00E7690C" w:rsidP="00E7690C">
            <w:pPr>
              <w:ind w:left="0"/>
              <w:jc w:val="center"/>
              <w:rPr>
                <w:rFonts w:ascii="Calibri" w:hAnsi="Calibri"/>
                <w:color w:val="000000"/>
                <w:sz w:val="22"/>
                <w:szCs w:val="22"/>
              </w:rPr>
            </w:pPr>
            <w:r>
              <w:rPr>
                <w:rFonts w:ascii="Calibri" w:hAnsi="Calibri"/>
                <w:color w:val="000000"/>
                <w:sz w:val="22"/>
                <w:szCs w:val="22"/>
              </w:rPr>
              <w:t>Site</w:t>
            </w:r>
            <w:r w:rsidR="003D7B51" w:rsidRPr="003D7B51">
              <w:rPr>
                <w:rFonts w:ascii="Calibri" w:hAnsi="Calibri"/>
                <w:color w:val="000000"/>
                <w:sz w:val="22"/>
                <w:szCs w:val="22"/>
              </w:rPr>
              <w:t xml:space="preserve"> 6</w:t>
            </w:r>
          </w:p>
        </w:tc>
        <w:tc>
          <w:tcPr>
            <w:tcW w:w="131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w:t>
            </w:r>
          </w:p>
        </w:tc>
        <w:tc>
          <w:tcPr>
            <w:tcW w:w="209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w:t>
            </w:r>
          </w:p>
        </w:tc>
        <w:tc>
          <w:tcPr>
            <w:tcW w:w="243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w:t>
            </w:r>
          </w:p>
        </w:tc>
      </w:tr>
      <w:tr w:rsidR="003D7B51" w:rsidRPr="003D7B51" w:rsidTr="003D7B51">
        <w:trPr>
          <w:trHeight w:val="300"/>
        </w:trPr>
        <w:tc>
          <w:tcPr>
            <w:tcW w:w="2756" w:type="dxa"/>
            <w:shd w:val="clear" w:color="auto" w:fill="EEECE1" w:themeFill="background2"/>
            <w:vAlign w:val="bottom"/>
            <w:hideMark/>
          </w:tcPr>
          <w:p w:rsidR="003D7B51" w:rsidRPr="003D7B51" w:rsidRDefault="00E7690C" w:rsidP="00E7690C">
            <w:pPr>
              <w:ind w:left="0"/>
              <w:jc w:val="center"/>
              <w:rPr>
                <w:rFonts w:ascii="Calibri" w:hAnsi="Calibri"/>
                <w:color w:val="000000"/>
                <w:sz w:val="22"/>
                <w:szCs w:val="22"/>
              </w:rPr>
            </w:pPr>
            <w:r>
              <w:rPr>
                <w:rFonts w:ascii="Calibri" w:hAnsi="Calibri"/>
                <w:color w:val="000000"/>
                <w:sz w:val="22"/>
                <w:szCs w:val="22"/>
              </w:rPr>
              <w:t>Site</w:t>
            </w:r>
            <w:r w:rsidR="003D7B51" w:rsidRPr="003D7B51">
              <w:rPr>
                <w:rFonts w:ascii="Calibri" w:hAnsi="Calibri"/>
                <w:color w:val="000000"/>
                <w:sz w:val="22"/>
                <w:szCs w:val="22"/>
              </w:rPr>
              <w:t xml:space="preserve"> 7</w:t>
            </w:r>
          </w:p>
        </w:tc>
        <w:tc>
          <w:tcPr>
            <w:tcW w:w="131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w:t>
            </w:r>
          </w:p>
        </w:tc>
        <w:tc>
          <w:tcPr>
            <w:tcW w:w="209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w:t>
            </w:r>
          </w:p>
        </w:tc>
        <w:tc>
          <w:tcPr>
            <w:tcW w:w="243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w:t>
            </w:r>
          </w:p>
        </w:tc>
      </w:tr>
      <w:tr w:rsidR="003D7B51" w:rsidRPr="003D7B51" w:rsidTr="003D7B51">
        <w:trPr>
          <w:trHeight w:val="300"/>
        </w:trPr>
        <w:tc>
          <w:tcPr>
            <w:tcW w:w="2756" w:type="dxa"/>
            <w:shd w:val="clear" w:color="auto" w:fill="EEECE1" w:themeFill="background2"/>
            <w:vAlign w:val="bottom"/>
            <w:hideMark/>
          </w:tcPr>
          <w:p w:rsidR="003D7B51" w:rsidRPr="003D7B51" w:rsidRDefault="00E7690C" w:rsidP="00E7690C">
            <w:pPr>
              <w:ind w:left="0"/>
              <w:jc w:val="center"/>
              <w:rPr>
                <w:rFonts w:ascii="Calibri" w:hAnsi="Calibri"/>
                <w:color w:val="000000"/>
                <w:sz w:val="22"/>
                <w:szCs w:val="22"/>
              </w:rPr>
            </w:pPr>
            <w:r>
              <w:rPr>
                <w:rFonts w:ascii="Calibri" w:hAnsi="Calibri"/>
                <w:color w:val="000000"/>
                <w:sz w:val="22"/>
                <w:szCs w:val="22"/>
              </w:rPr>
              <w:t>Site</w:t>
            </w:r>
            <w:r w:rsidR="003D7B51" w:rsidRPr="003D7B51">
              <w:rPr>
                <w:rFonts w:ascii="Calibri" w:hAnsi="Calibri"/>
                <w:color w:val="000000"/>
                <w:sz w:val="22"/>
                <w:szCs w:val="22"/>
              </w:rPr>
              <w:t xml:space="preserve"> 8</w:t>
            </w:r>
          </w:p>
        </w:tc>
        <w:tc>
          <w:tcPr>
            <w:tcW w:w="131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w:t>
            </w:r>
          </w:p>
        </w:tc>
        <w:tc>
          <w:tcPr>
            <w:tcW w:w="209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w:t>
            </w:r>
          </w:p>
        </w:tc>
        <w:tc>
          <w:tcPr>
            <w:tcW w:w="243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w:t>
            </w:r>
          </w:p>
        </w:tc>
      </w:tr>
      <w:tr w:rsidR="003D7B51" w:rsidRPr="003D7B51" w:rsidTr="003D7B51">
        <w:trPr>
          <w:trHeight w:val="300"/>
        </w:trPr>
        <w:tc>
          <w:tcPr>
            <w:tcW w:w="2756" w:type="dxa"/>
            <w:shd w:val="clear" w:color="auto" w:fill="EEECE1" w:themeFill="background2"/>
            <w:vAlign w:val="bottom"/>
            <w:hideMark/>
          </w:tcPr>
          <w:p w:rsidR="003D7B51" w:rsidRPr="003D7B51" w:rsidRDefault="00E7690C" w:rsidP="00E7690C">
            <w:pPr>
              <w:ind w:left="0"/>
              <w:jc w:val="center"/>
              <w:rPr>
                <w:rFonts w:ascii="Calibri" w:hAnsi="Calibri"/>
                <w:color w:val="000000"/>
                <w:sz w:val="22"/>
                <w:szCs w:val="22"/>
              </w:rPr>
            </w:pPr>
            <w:r>
              <w:rPr>
                <w:rFonts w:ascii="Calibri" w:hAnsi="Calibri"/>
                <w:color w:val="000000"/>
                <w:sz w:val="22"/>
                <w:szCs w:val="22"/>
              </w:rPr>
              <w:t>Site</w:t>
            </w:r>
            <w:r w:rsidR="003D7B51" w:rsidRPr="003D7B51">
              <w:rPr>
                <w:rFonts w:ascii="Calibri" w:hAnsi="Calibri"/>
                <w:color w:val="000000"/>
                <w:sz w:val="22"/>
                <w:szCs w:val="22"/>
              </w:rPr>
              <w:t xml:space="preserve"> 9</w:t>
            </w:r>
          </w:p>
        </w:tc>
        <w:tc>
          <w:tcPr>
            <w:tcW w:w="131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w:t>
            </w:r>
          </w:p>
        </w:tc>
        <w:tc>
          <w:tcPr>
            <w:tcW w:w="209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w:t>
            </w:r>
          </w:p>
        </w:tc>
        <w:tc>
          <w:tcPr>
            <w:tcW w:w="243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w:t>
            </w:r>
          </w:p>
        </w:tc>
      </w:tr>
      <w:tr w:rsidR="003D7B51" w:rsidRPr="003D7B51" w:rsidTr="003D7B51">
        <w:trPr>
          <w:trHeight w:val="300"/>
        </w:trPr>
        <w:tc>
          <w:tcPr>
            <w:tcW w:w="2756" w:type="dxa"/>
            <w:shd w:val="clear" w:color="auto" w:fill="EEECE1" w:themeFill="background2"/>
            <w:vAlign w:val="bottom"/>
            <w:hideMark/>
          </w:tcPr>
          <w:p w:rsidR="003D7B51" w:rsidRPr="003D7B51" w:rsidRDefault="00E7690C" w:rsidP="00E7690C">
            <w:pPr>
              <w:ind w:left="0"/>
              <w:jc w:val="center"/>
              <w:rPr>
                <w:rFonts w:ascii="Calibri" w:hAnsi="Calibri"/>
                <w:color w:val="000000"/>
                <w:sz w:val="22"/>
                <w:szCs w:val="22"/>
              </w:rPr>
            </w:pPr>
            <w:r>
              <w:rPr>
                <w:rFonts w:ascii="Calibri" w:hAnsi="Calibri"/>
                <w:color w:val="000000"/>
                <w:sz w:val="22"/>
                <w:szCs w:val="22"/>
              </w:rPr>
              <w:t>Site</w:t>
            </w:r>
            <w:r w:rsidR="003D7B51" w:rsidRPr="003D7B51">
              <w:rPr>
                <w:rFonts w:ascii="Calibri" w:hAnsi="Calibri"/>
                <w:color w:val="000000"/>
                <w:sz w:val="22"/>
                <w:szCs w:val="22"/>
              </w:rPr>
              <w:t xml:space="preserve"> 10</w:t>
            </w:r>
          </w:p>
        </w:tc>
        <w:tc>
          <w:tcPr>
            <w:tcW w:w="131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w:t>
            </w:r>
          </w:p>
        </w:tc>
        <w:tc>
          <w:tcPr>
            <w:tcW w:w="209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w:t>
            </w:r>
          </w:p>
        </w:tc>
        <w:tc>
          <w:tcPr>
            <w:tcW w:w="2436" w:type="dxa"/>
            <w:shd w:val="clear" w:color="auto" w:fill="EEECE1" w:themeFill="background2"/>
            <w:noWrap/>
            <w:vAlign w:val="bottom"/>
            <w:hideMark/>
          </w:tcPr>
          <w:p w:rsidR="003D7B51" w:rsidRPr="003D7B51" w:rsidRDefault="003D7B51" w:rsidP="003D7B51">
            <w:pPr>
              <w:ind w:left="0"/>
              <w:jc w:val="center"/>
              <w:rPr>
                <w:rFonts w:ascii="Calibri" w:hAnsi="Calibri"/>
                <w:color w:val="000000"/>
                <w:sz w:val="22"/>
                <w:szCs w:val="22"/>
              </w:rPr>
            </w:pPr>
            <w:r w:rsidRPr="003D7B51">
              <w:rPr>
                <w:rFonts w:ascii="Calibri" w:hAnsi="Calibri"/>
                <w:color w:val="000000"/>
                <w:sz w:val="22"/>
                <w:szCs w:val="22"/>
              </w:rPr>
              <w:t>1</w:t>
            </w:r>
          </w:p>
        </w:tc>
      </w:tr>
      <w:tr w:rsidR="003D7B51" w:rsidRPr="003D7B51" w:rsidTr="003D7B51">
        <w:trPr>
          <w:trHeight w:val="300"/>
        </w:trPr>
        <w:tc>
          <w:tcPr>
            <w:tcW w:w="2756" w:type="dxa"/>
            <w:shd w:val="clear" w:color="auto" w:fill="EEECE1" w:themeFill="background2"/>
            <w:noWrap/>
            <w:vAlign w:val="bottom"/>
            <w:hideMark/>
          </w:tcPr>
          <w:p w:rsidR="003D7B51" w:rsidRPr="003D7B51" w:rsidRDefault="003D7B51" w:rsidP="003D7B51">
            <w:pPr>
              <w:ind w:left="0"/>
              <w:jc w:val="center"/>
              <w:rPr>
                <w:rFonts w:ascii="Calibri" w:hAnsi="Calibri"/>
                <w:b/>
                <w:bCs/>
                <w:color w:val="000000"/>
                <w:sz w:val="22"/>
                <w:szCs w:val="22"/>
              </w:rPr>
            </w:pPr>
            <w:r w:rsidRPr="003D7B51">
              <w:rPr>
                <w:rFonts w:ascii="Calibri" w:hAnsi="Calibri"/>
                <w:b/>
                <w:bCs/>
                <w:color w:val="000000"/>
                <w:sz w:val="22"/>
                <w:szCs w:val="22"/>
              </w:rPr>
              <w:t>WP1 Phase4 Totals</w:t>
            </w:r>
          </w:p>
        </w:tc>
        <w:tc>
          <w:tcPr>
            <w:tcW w:w="1316" w:type="dxa"/>
            <w:shd w:val="clear" w:color="auto" w:fill="EEECE1" w:themeFill="background2"/>
            <w:noWrap/>
            <w:vAlign w:val="bottom"/>
            <w:hideMark/>
          </w:tcPr>
          <w:p w:rsidR="003D7B51" w:rsidRPr="003D7B51" w:rsidRDefault="003D7B51" w:rsidP="003D7B51">
            <w:pPr>
              <w:ind w:left="0"/>
              <w:jc w:val="center"/>
              <w:rPr>
                <w:rFonts w:ascii="Calibri" w:hAnsi="Calibri"/>
                <w:b/>
                <w:bCs/>
                <w:color w:val="000000"/>
                <w:sz w:val="22"/>
                <w:szCs w:val="22"/>
              </w:rPr>
            </w:pPr>
            <w:r w:rsidRPr="003D7B51">
              <w:rPr>
                <w:rFonts w:ascii="Calibri" w:hAnsi="Calibri"/>
                <w:b/>
                <w:bCs/>
                <w:color w:val="000000"/>
                <w:sz w:val="22"/>
                <w:szCs w:val="22"/>
              </w:rPr>
              <w:t> </w:t>
            </w:r>
          </w:p>
        </w:tc>
        <w:tc>
          <w:tcPr>
            <w:tcW w:w="2096" w:type="dxa"/>
            <w:shd w:val="clear" w:color="auto" w:fill="EEECE1" w:themeFill="background2"/>
            <w:noWrap/>
            <w:vAlign w:val="bottom"/>
            <w:hideMark/>
          </w:tcPr>
          <w:p w:rsidR="003D7B51" w:rsidRPr="003D7B51" w:rsidRDefault="003D7B51" w:rsidP="003D7B51">
            <w:pPr>
              <w:ind w:left="0"/>
              <w:jc w:val="center"/>
              <w:rPr>
                <w:rFonts w:ascii="Calibri" w:hAnsi="Calibri"/>
                <w:b/>
                <w:bCs/>
                <w:color w:val="000000"/>
                <w:sz w:val="22"/>
                <w:szCs w:val="22"/>
              </w:rPr>
            </w:pPr>
            <w:r w:rsidRPr="003D7B51">
              <w:rPr>
                <w:rFonts w:ascii="Calibri" w:hAnsi="Calibri"/>
                <w:b/>
                <w:bCs/>
                <w:color w:val="000000"/>
                <w:sz w:val="22"/>
                <w:szCs w:val="22"/>
              </w:rPr>
              <w:t>263.5</w:t>
            </w:r>
          </w:p>
        </w:tc>
        <w:tc>
          <w:tcPr>
            <w:tcW w:w="2436" w:type="dxa"/>
            <w:shd w:val="clear" w:color="auto" w:fill="EEECE1" w:themeFill="background2"/>
            <w:noWrap/>
            <w:vAlign w:val="bottom"/>
            <w:hideMark/>
          </w:tcPr>
          <w:p w:rsidR="003D7B51" w:rsidRPr="003D7B51" w:rsidRDefault="003D7B51" w:rsidP="003D7B51">
            <w:pPr>
              <w:ind w:left="0"/>
              <w:jc w:val="center"/>
              <w:rPr>
                <w:rFonts w:ascii="Calibri" w:hAnsi="Calibri"/>
                <w:b/>
                <w:bCs/>
                <w:color w:val="000000"/>
                <w:sz w:val="22"/>
                <w:szCs w:val="22"/>
              </w:rPr>
            </w:pPr>
            <w:r w:rsidRPr="003D7B51">
              <w:rPr>
                <w:rFonts w:ascii="Calibri" w:hAnsi="Calibri"/>
                <w:b/>
                <w:bCs/>
                <w:color w:val="000000"/>
                <w:sz w:val="22"/>
                <w:szCs w:val="22"/>
              </w:rPr>
              <w:t>370</w:t>
            </w:r>
          </w:p>
        </w:tc>
      </w:tr>
    </w:tbl>
    <w:p w:rsidR="00BE015E" w:rsidRDefault="003D7B51" w:rsidP="003D7B51">
      <w:pPr>
        <w:pStyle w:val="Caption"/>
      </w:pPr>
      <w:bookmarkStart w:id="36" w:name="_Toc399515344"/>
      <w:r>
        <w:t xml:space="preserve">Table </w:t>
      </w:r>
      <w:fldSimple w:instr=" SEQ Table \* ARABIC ">
        <w:r>
          <w:rPr>
            <w:noProof/>
          </w:rPr>
          <w:t>8</w:t>
        </w:r>
      </w:fldSimple>
      <w:r>
        <w:t xml:space="preserve"> WP1 Phase IV RFP Schedule (Note Phase III Task allows Schedule Adjustment)</w:t>
      </w:r>
      <w:bookmarkEnd w:id="36"/>
    </w:p>
    <w:p w:rsidR="00BE015E" w:rsidRDefault="00BE015E" w:rsidP="00BE015E">
      <w:r>
        <w:br w:type="page"/>
      </w:r>
    </w:p>
    <w:p w:rsidR="00BE015E" w:rsidRDefault="00BE015E" w:rsidP="003D7B51">
      <w:pPr>
        <w:pStyle w:val="Caption"/>
      </w:pPr>
    </w:p>
    <w:p w:rsidR="00BE015E" w:rsidRDefault="00BE015E" w:rsidP="00BE015E">
      <w:pPr>
        <w:pStyle w:val="Caption"/>
        <w:ind w:left="0"/>
      </w:pPr>
    </w:p>
    <w:p w:rsidR="00BE015E" w:rsidRDefault="00BE015E" w:rsidP="00BE015E">
      <w:pPr>
        <w:pStyle w:val="Caption"/>
        <w:ind w:left="0"/>
      </w:pPr>
    </w:p>
    <w:p w:rsidR="006D73C7" w:rsidRDefault="00BE015E" w:rsidP="00BE015E">
      <w:pPr>
        <w:pStyle w:val="Caption"/>
        <w:jc w:val="center"/>
      </w:pPr>
      <w:bookmarkStart w:id="37" w:name="_Toc399515332"/>
      <w:r>
        <w:t xml:space="preserve">Figure </w:t>
      </w:r>
      <w:fldSimple w:instr=" SEQ Figure \* ARABIC ">
        <w:r>
          <w:rPr>
            <w:noProof/>
          </w:rPr>
          <w:t>8</w:t>
        </w:r>
      </w:fldSimple>
      <w:r>
        <w:t xml:space="preserve"> WP1 Phase IV Tasking</w:t>
      </w:r>
      <w:r w:rsidR="00E97192">
        <w:t xml:space="preserve"> (TBD)</w:t>
      </w:r>
      <w:bookmarkEnd w:id="37"/>
      <w:r w:rsidR="003D7B51">
        <w:br w:type="page"/>
      </w:r>
    </w:p>
    <w:p w:rsidR="009D4466" w:rsidRPr="009D4466" w:rsidRDefault="009D4466" w:rsidP="009D4466"/>
    <w:p w:rsidR="00C27ABB" w:rsidRDefault="00E97192" w:rsidP="00C27ABB">
      <w:pPr>
        <w:pStyle w:val="Heading2"/>
      </w:pPr>
      <w:bookmarkStart w:id="38" w:name="_Toc399515279"/>
      <w:r>
        <w:t xml:space="preserve">Vendor PM </w:t>
      </w:r>
      <w:proofErr w:type="gramStart"/>
      <w:r>
        <w:t xml:space="preserve">for </w:t>
      </w:r>
      <w:r w:rsidR="00C27ABB">
        <w:t xml:space="preserve"> Work</w:t>
      </w:r>
      <w:proofErr w:type="gramEnd"/>
      <w:r w:rsidR="00C27ABB">
        <w:t xml:space="preserve"> Package 1</w:t>
      </w:r>
      <w:bookmarkEnd w:id="38"/>
    </w:p>
    <w:p w:rsidR="00C27ABB" w:rsidRDefault="00C27ABB" w:rsidP="00C27ABB">
      <w:pPr>
        <w:pStyle w:val="BodyText"/>
        <w:ind w:left="0"/>
      </w:pPr>
      <w:r>
        <w:t xml:space="preserve">During the efforts </w:t>
      </w:r>
      <w:proofErr w:type="gramStart"/>
      <w:r>
        <w:t>of  WP1</w:t>
      </w:r>
      <w:proofErr w:type="gramEnd"/>
      <w:r>
        <w:t xml:space="preserve"> Phases I,II,III,IV, </w:t>
      </w:r>
      <w:r w:rsidR="00E97192">
        <w:t>Vendor</w:t>
      </w:r>
      <w:r>
        <w:t>’s Program Management</w:t>
      </w:r>
      <w:r w:rsidR="00E97192">
        <w:t xml:space="preserve"> will be interfacing with Bidder</w:t>
      </w:r>
      <w:r>
        <w:t xml:space="preserve"> to monitor progress. The Draft RFP </w:t>
      </w:r>
      <w:proofErr w:type="gramStart"/>
      <w:r>
        <w:t>Identifies</w:t>
      </w:r>
      <w:proofErr w:type="gramEnd"/>
      <w:r>
        <w:t xml:space="preserve"> these activities as follows.</w:t>
      </w:r>
    </w:p>
    <w:p w:rsidR="00C27ABB" w:rsidRDefault="00C27ABB" w:rsidP="00C27ABB">
      <w:pPr>
        <w:pStyle w:val="BodyText"/>
        <w:ind w:left="0"/>
        <w:rPr>
          <w:noProof/>
        </w:rPr>
      </w:pPr>
    </w:p>
    <w:p w:rsidR="003A5C8A" w:rsidRDefault="00C27ABB" w:rsidP="00C27ABB">
      <w:pPr>
        <w:pStyle w:val="Caption"/>
      </w:pPr>
      <w:bookmarkStart w:id="39" w:name="_Toc399515333"/>
      <w:r>
        <w:t xml:space="preserve">Figure </w:t>
      </w:r>
      <w:fldSimple w:instr=" SEQ Figure \* ARABIC ">
        <w:r w:rsidR="00BE015E">
          <w:rPr>
            <w:noProof/>
          </w:rPr>
          <w:t>9</w:t>
        </w:r>
      </w:fldSimple>
      <w:r>
        <w:t xml:space="preserve"> </w:t>
      </w:r>
      <w:r w:rsidR="00E97192">
        <w:t>Vendor</w:t>
      </w:r>
      <w:r w:rsidR="00C92E2C">
        <w:t xml:space="preserve"> </w:t>
      </w:r>
      <w:r w:rsidR="00E97192">
        <w:t xml:space="preserve">Program Management </w:t>
      </w:r>
      <w:proofErr w:type="gramStart"/>
      <w:r w:rsidR="00E97192">
        <w:t>of  Bidder</w:t>
      </w:r>
      <w:proofErr w:type="gramEnd"/>
      <w:r>
        <w:t xml:space="preserve">  during WP1 Phases I,II,III,IV</w:t>
      </w:r>
      <w:r w:rsidR="00E97192">
        <w:t xml:space="preserve"> (TBD)</w:t>
      </w:r>
      <w:bookmarkEnd w:id="39"/>
    </w:p>
    <w:p w:rsidR="00C27ABB" w:rsidRDefault="003A5C8A" w:rsidP="003A5C8A">
      <w:r>
        <w:br w:type="page"/>
      </w:r>
    </w:p>
    <w:p w:rsidR="003A5C8A" w:rsidRDefault="003A5C8A" w:rsidP="00C27ABB"/>
    <w:p w:rsidR="00C27ABB" w:rsidRPr="00C27ABB" w:rsidRDefault="003A5C8A" w:rsidP="003D7B51">
      <w:pPr>
        <w:pStyle w:val="Caption"/>
        <w:jc w:val="center"/>
      </w:pPr>
      <w:bookmarkStart w:id="40" w:name="_Toc399515345"/>
      <w:r>
        <w:t xml:space="preserve">Table </w:t>
      </w:r>
      <w:fldSimple w:instr=" SEQ Table \* ARABIC ">
        <w:r w:rsidR="003D7B51">
          <w:rPr>
            <w:noProof/>
          </w:rPr>
          <w:t>9</w:t>
        </w:r>
      </w:fldSimple>
      <w:r w:rsidR="00E97192">
        <w:t xml:space="preserve"> WP1 Vendor PM</w:t>
      </w:r>
      <w:r>
        <w:t xml:space="preserve"> Tasking Schedule</w:t>
      </w:r>
      <w:r w:rsidR="00E97192">
        <w:t xml:space="preserve"> (TBD)</w:t>
      </w:r>
      <w:bookmarkEnd w:id="40"/>
      <w:r w:rsidR="00C27ABB">
        <w:br w:type="page"/>
      </w:r>
    </w:p>
    <w:p w:rsidR="00AD1843" w:rsidRDefault="002832E4" w:rsidP="002832E4">
      <w:pPr>
        <w:pStyle w:val="Heading1"/>
      </w:pPr>
      <w:bookmarkStart w:id="41" w:name="_Toc399515280"/>
      <w:r>
        <w:lastRenderedPageBreak/>
        <w:t>Job Descriptions</w:t>
      </w:r>
      <w:bookmarkEnd w:id="41"/>
    </w:p>
    <w:p w:rsidR="002832E4" w:rsidRPr="002832E4" w:rsidRDefault="002832E4" w:rsidP="002832E4">
      <w:pPr>
        <w:pStyle w:val="BodyText"/>
        <w:ind w:left="0"/>
      </w:pPr>
      <w:proofErr w:type="gramStart"/>
      <w:r>
        <w:t>The  WP1</w:t>
      </w:r>
      <w:proofErr w:type="gramEnd"/>
      <w:r>
        <w:t xml:space="preserve"> project requires Program Management, Systems Engineering, Software Development  Professionals for the primary efforts. Additional skills needed to develop Computer Based Training and Field Service Support with the WP1 Phase III Site Surveys.</w:t>
      </w:r>
    </w:p>
    <w:p w:rsidR="002832E4" w:rsidRDefault="002832E4" w:rsidP="002832E4">
      <w:pPr>
        <w:pStyle w:val="Heading2"/>
      </w:pPr>
      <w:bookmarkStart w:id="42" w:name="_Toc399515281"/>
      <w:r>
        <w:t xml:space="preserve">Program Manager/Project Team </w:t>
      </w:r>
      <w:proofErr w:type="gramStart"/>
      <w:r>
        <w:t>Leader  (</w:t>
      </w:r>
      <w:proofErr w:type="gramEnd"/>
      <w:r>
        <w:t>1 Person)</w:t>
      </w:r>
      <w:bookmarkEnd w:id="42"/>
    </w:p>
    <w:p w:rsidR="002832E4" w:rsidRDefault="002832E4" w:rsidP="002832E4">
      <w:pPr>
        <w:pStyle w:val="BodyText"/>
        <w:ind w:left="0"/>
        <w:jc w:val="both"/>
      </w:pPr>
      <w:proofErr w:type="gramStart"/>
      <w:r>
        <w:t xml:space="preserve">A </w:t>
      </w:r>
      <w:r w:rsidR="00224444">
        <w:t xml:space="preserve">Program </w:t>
      </w:r>
      <w:r>
        <w:t xml:space="preserve">Manager to oversee the successful management and completion of a SharePoint Program for a </w:t>
      </w:r>
      <w:r w:rsidR="00E97192">
        <w:t>Vendor</w:t>
      </w:r>
      <w:r w:rsidR="00224444">
        <w:t xml:space="preserve"> </w:t>
      </w:r>
      <w:r>
        <w:t>Multi-National Customer.</w:t>
      </w:r>
      <w:proofErr w:type="gramEnd"/>
      <w:r>
        <w:t xml:space="preserve">  Tasks involve review and management of budgets and schedules. Interface with the customer meetings and the internal teams, management and allocation of resources (labor, budget, schedule, Hardware/Software Computing Systems).  Provide customers and upper management status and progress reporting.</w:t>
      </w:r>
    </w:p>
    <w:p w:rsidR="002832E4" w:rsidRDefault="002832E4" w:rsidP="002832E4">
      <w:pPr>
        <w:pStyle w:val="Heading2"/>
      </w:pPr>
      <w:bookmarkStart w:id="43" w:name="_Toc399515282"/>
      <w:r>
        <w:t>System Engineer(s) (2-3 Persons)</w:t>
      </w:r>
      <w:bookmarkEnd w:id="43"/>
    </w:p>
    <w:p w:rsidR="000C387E" w:rsidRDefault="002832E4" w:rsidP="00C677EA">
      <w:pPr>
        <w:pStyle w:val="BodyText"/>
        <w:ind w:left="0"/>
        <w:jc w:val="both"/>
      </w:pPr>
      <w:r>
        <w:t xml:space="preserve">Senior System Engineers, self starter, able to </w:t>
      </w:r>
      <w:proofErr w:type="gramStart"/>
      <w:r>
        <w:t>interface  with</w:t>
      </w:r>
      <w:proofErr w:type="gramEnd"/>
      <w:r>
        <w:t xml:space="preserve"> a </w:t>
      </w:r>
      <w:r w:rsidR="00E97192">
        <w:t>Vendor</w:t>
      </w:r>
      <w:r w:rsidR="00224444">
        <w:t xml:space="preserve"> </w:t>
      </w:r>
      <w:r>
        <w:t>Multi</w:t>
      </w:r>
      <w:r w:rsidR="00224444">
        <w:t>-</w:t>
      </w:r>
      <w:r>
        <w:t>Nation</w:t>
      </w:r>
      <w:r w:rsidR="00224444">
        <w:t>al</w:t>
      </w:r>
      <w:r>
        <w:t xml:space="preserve"> Customer and travel to sites. </w:t>
      </w:r>
      <w:proofErr w:type="gramStart"/>
      <w:r>
        <w:t xml:space="preserve">Expertise in </w:t>
      </w:r>
      <w:r w:rsidR="00D82D0F">
        <w:t>System Engineering Support of Software Development projects.</w:t>
      </w:r>
      <w:proofErr w:type="gramEnd"/>
      <w:r w:rsidR="00D82D0F">
        <w:t xml:space="preserve"> </w:t>
      </w:r>
      <w:proofErr w:type="gramStart"/>
      <w:r w:rsidR="00D82D0F">
        <w:t>Understanding of SharePoint 2010</w:t>
      </w:r>
      <w:r w:rsidR="00E97192">
        <w:t>/13</w:t>
      </w:r>
      <w:r w:rsidR="00D82D0F">
        <w:t xml:space="preserve"> Projects.</w:t>
      </w:r>
      <w:proofErr w:type="gramEnd"/>
      <w:r w:rsidR="00D82D0F">
        <w:t xml:space="preserve"> </w:t>
      </w:r>
      <w:proofErr w:type="gramStart"/>
      <w:r w:rsidR="00D82D0F">
        <w:t>Able to perform Requirements Analysis/Management/Traceability.</w:t>
      </w:r>
      <w:proofErr w:type="gramEnd"/>
      <w:r w:rsidR="00D82D0F">
        <w:t xml:space="preserve"> </w:t>
      </w:r>
      <w:proofErr w:type="gramStart"/>
      <w:r w:rsidR="00D82D0F">
        <w:t>Able to develop Acceptance Tests.</w:t>
      </w:r>
      <w:proofErr w:type="gramEnd"/>
      <w:r w:rsidR="00D82D0F">
        <w:t xml:space="preserve"> Work with SharePoint Software Team via Configuration Management System to build allocated baseline software system. Able to meet tight deadlines for Customer Deliverables, Good Interpersonal Skills, Solid understanding </w:t>
      </w:r>
      <w:proofErr w:type="gramStart"/>
      <w:r w:rsidR="00D82D0F">
        <w:t>of  Data</w:t>
      </w:r>
      <w:proofErr w:type="gramEnd"/>
      <w:r w:rsidR="00D82D0F">
        <w:t xml:space="preserve"> Communications Systems, Network Provisioning Systems/Services. </w:t>
      </w:r>
      <w:proofErr w:type="gramStart"/>
      <w:r w:rsidR="00D82D0F">
        <w:t>Able to review SharePoint Software Architecture Design to properly address customer system requirement specifications.</w:t>
      </w:r>
      <w:proofErr w:type="gramEnd"/>
      <w:r w:rsidR="009A68A0">
        <w:t xml:space="preserve">  In addition able to Administer and Manage a Set of SharePoint Sever(s)  (FAST Server, Front End Processors, Back End SQL Server Database, Application and Business Intelligence SharePoint Servers,  Management of  Farm Servers across a local and remote set of SharePoint</w:t>
      </w:r>
      <w:r w:rsidR="000C387E">
        <w:t xml:space="preserve"> backend processors).  </w:t>
      </w:r>
    </w:p>
    <w:p w:rsidR="002832E4" w:rsidRDefault="000C387E" w:rsidP="00C677EA">
      <w:pPr>
        <w:pStyle w:val="BodyText"/>
        <w:ind w:left="0"/>
        <w:jc w:val="both"/>
      </w:pPr>
      <w:r>
        <w:t xml:space="preserve">At least one of the Systems Engineers needs to have a technical background in being able to support the Security Accreditation Engineering </w:t>
      </w:r>
    </w:p>
    <w:p w:rsidR="00D82D0F" w:rsidRDefault="00D82D0F" w:rsidP="00D82D0F">
      <w:pPr>
        <w:pStyle w:val="Heading2"/>
      </w:pPr>
      <w:bookmarkStart w:id="44" w:name="_Toc399515283"/>
      <w:r>
        <w:t>SharePoint Software Engineers/Architecture (2-3</w:t>
      </w:r>
      <w:r w:rsidR="00C677EA">
        <w:t xml:space="preserve"> Persons</w:t>
      </w:r>
      <w:r>
        <w:t>)</w:t>
      </w:r>
      <w:bookmarkEnd w:id="44"/>
    </w:p>
    <w:p w:rsidR="009A68A0" w:rsidRDefault="00D82D0F" w:rsidP="009A68A0">
      <w:pPr>
        <w:pStyle w:val="BodyText"/>
        <w:ind w:left="0"/>
        <w:jc w:val="both"/>
      </w:pPr>
      <w:proofErr w:type="gramStart"/>
      <w:r>
        <w:t xml:space="preserve">Experience in Software Development within the Microsoft </w:t>
      </w:r>
      <w:proofErr w:type="spellStart"/>
      <w:r>
        <w:t>Sharepoint</w:t>
      </w:r>
      <w:proofErr w:type="spellEnd"/>
      <w:r>
        <w:t xml:space="preserve"> 2010/2013 platforms.</w:t>
      </w:r>
      <w:proofErr w:type="gramEnd"/>
      <w:r>
        <w:t xml:space="preserve"> </w:t>
      </w:r>
      <w:proofErr w:type="gramStart"/>
      <w:r>
        <w:t>(Farm Services, VS2010/2013, C#, SQL Server).</w:t>
      </w:r>
      <w:proofErr w:type="gramEnd"/>
      <w:r>
        <w:t xml:space="preserve"> </w:t>
      </w:r>
      <w:r w:rsidR="00C677EA">
        <w:t xml:space="preserve">Understanding </w:t>
      </w:r>
      <w:proofErr w:type="gramStart"/>
      <w:r w:rsidR="00C677EA">
        <w:t>of  Web</w:t>
      </w:r>
      <w:proofErr w:type="gramEnd"/>
      <w:r w:rsidR="00C677EA">
        <w:t xml:space="preserve"> Portal Communications interfaces and Network Provisioning.  Experience in using and incorporation </w:t>
      </w:r>
      <w:proofErr w:type="gramStart"/>
      <w:r w:rsidR="00C677EA">
        <w:t xml:space="preserve">of  </w:t>
      </w:r>
      <w:proofErr w:type="spellStart"/>
      <w:r w:rsidR="00C677EA">
        <w:t>Sharepoint</w:t>
      </w:r>
      <w:proofErr w:type="spellEnd"/>
      <w:proofErr w:type="gramEnd"/>
      <w:r w:rsidR="00C677EA">
        <w:t xml:space="preserve"> Customer Templates and Frameworks into Design of SharePoint Web Sites. </w:t>
      </w:r>
      <w:r>
        <w:t xml:space="preserve">Able to work </w:t>
      </w:r>
      <w:proofErr w:type="gramStart"/>
      <w:r>
        <w:t>with  Systems</w:t>
      </w:r>
      <w:proofErr w:type="gramEnd"/>
      <w:r>
        <w:t xml:space="preserve"> Engineering to manage configuration management systems to build baseline software functionality. Able to work on a Multi-National project and interface with management of customer.  Work with Systems </w:t>
      </w:r>
      <w:proofErr w:type="gramStart"/>
      <w:r>
        <w:t>Engineering  design</w:t>
      </w:r>
      <w:proofErr w:type="gramEnd"/>
      <w:r>
        <w:t xml:space="preserve"> a SharePoint Architecture based on Customer Systems Requirements, Schedule and Budget</w:t>
      </w:r>
      <w:r w:rsidR="00C677EA">
        <w:t xml:space="preserve">. </w:t>
      </w:r>
      <w:proofErr w:type="gramStart"/>
      <w:r w:rsidR="00C677EA">
        <w:t xml:space="preserve">Able to Present to Management and Customers </w:t>
      </w:r>
      <w:proofErr w:type="spellStart"/>
      <w:r w:rsidR="00C677EA">
        <w:t>Sharepoint</w:t>
      </w:r>
      <w:proofErr w:type="spellEnd"/>
      <w:r w:rsidR="00C677EA">
        <w:t xml:space="preserve"> Design.</w:t>
      </w:r>
      <w:proofErr w:type="gramEnd"/>
      <w:r w:rsidR="00C677EA">
        <w:t xml:space="preserve">  </w:t>
      </w:r>
      <w:proofErr w:type="gramStart"/>
      <w:r w:rsidR="00C677EA">
        <w:t>Able support System Testing environments.</w:t>
      </w:r>
      <w:proofErr w:type="gramEnd"/>
      <w:r w:rsidR="009A68A0">
        <w:t xml:space="preserve"> In addition able to Administer and Manage a Set of SharePoint Sever(s)  (FAST Server, Front End Processors, Back End SQL Server Database, Application and Business Intelligence SharePoint Servers,  Management of  Farm Servers across a local and remote set of SharePoint</w:t>
      </w:r>
      <w:r w:rsidR="00ED175A">
        <w:t xml:space="preserve"> backend processors)</w:t>
      </w:r>
    </w:p>
    <w:p w:rsidR="00ED175A" w:rsidRDefault="00ED175A" w:rsidP="00ED175A">
      <w:pPr>
        <w:pStyle w:val="Heading2"/>
      </w:pPr>
      <w:bookmarkStart w:id="45" w:name="_Toc399515284"/>
      <w:proofErr w:type="gramStart"/>
      <w:r>
        <w:t>SharePoint Network Administrator (1 Person?)</w:t>
      </w:r>
      <w:bookmarkEnd w:id="45"/>
      <w:proofErr w:type="gramEnd"/>
    </w:p>
    <w:p w:rsidR="00ED175A" w:rsidRDefault="00ED175A" w:rsidP="00ED175A">
      <w:pPr>
        <w:pStyle w:val="BodyText"/>
        <w:ind w:left="0"/>
        <w:jc w:val="both"/>
      </w:pPr>
      <w:r>
        <w:t>In the case of not having labor identified above with SharePoint Network Administration Skills and additional person with SharePoint Ne</w:t>
      </w:r>
      <w:r w:rsidR="00E97192">
        <w:t>t</w:t>
      </w:r>
      <w:r>
        <w:t>work Administration skills may be needed.</w:t>
      </w:r>
    </w:p>
    <w:p w:rsidR="00ED175A" w:rsidRDefault="00ED175A" w:rsidP="00ED175A">
      <w:pPr>
        <w:pStyle w:val="BodyText"/>
        <w:ind w:left="0"/>
        <w:jc w:val="both"/>
      </w:pPr>
      <w:r>
        <w:t>Able to Administer and Manage a Set of SharePoint Sever(s)  (FAST Server, Front End Processors, Back End SQL Server Database, Application and Business Intelligence SharePoint Servers,  Management of  Farm Servers across a local and remote set of SharePoint backend processors)</w:t>
      </w:r>
      <w:r w:rsidR="00594723">
        <w:t>.   Able to provide technical support to the team with respect to dep</w:t>
      </w:r>
      <w:r w:rsidR="00375B2E">
        <w:t>loyment strategy of the Bidder’s</w:t>
      </w:r>
      <w:r w:rsidR="00594723">
        <w:t xml:space="preserve"> local prototype and support the Multi-National </w:t>
      </w:r>
      <w:proofErr w:type="gramStart"/>
      <w:r w:rsidR="00594723">
        <w:t>On</w:t>
      </w:r>
      <w:proofErr w:type="gramEnd"/>
      <w:r w:rsidR="00594723">
        <w:t xml:space="preserve"> Site Customer support requirements.</w:t>
      </w:r>
    </w:p>
    <w:p w:rsidR="00594723" w:rsidRDefault="00594723" w:rsidP="00594723">
      <w:pPr>
        <w:pStyle w:val="Heading2"/>
      </w:pPr>
      <w:bookmarkStart w:id="46" w:name="_Toc399515285"/>
      <w:r>
        <w:t>Training and Support Engineer (1 Person?)</w:t>
      </w:r>
      <w:bookmarkEnd w:id="46"/>
    </w:p>
    <w:p w:rsidR="00594723" w:rsidRPr="00594723" w:rsidRDefault="00594723" w:rsidP="00594723">
      <w:pPr>
        <w:pStyle w:val="BodyText"/>
        <w:ind w:left="0"/>
      </w:pPr>
      <w:r>
        <w:t>The activi</w:t>
      </w:r>
      <w:r w:rsidR="00E97192">
        <w:t xml:space="preserve">ties </w:t>
      </w:r>
      <w:proofErr w:type="gramStart"/>
      <w:r w:rsidR="00E97192">
        <w:t>of  WP1</w:t>
      </w:r>
      <w:proofErr w:type="gramEnd"/>
      <w:r w:rsidR="00E97192">
        <w:t xml:space="preserve"> identify for Bidder</w:t>
      </w:r>
      <w:r>
        <w:t xml:space="preserve"> to provide Customer Training and support. If the System Engineering team is able to support this effort then these tasks can be assigned to the System Engineering Team. If this is not </w:t>
      </w:r>
      <w:r>
        <w:lastRenderedPageBreak/>
        <w:t>available an additional Labor Resource to support local and on-site at Multi-National sites customer training needs will be required.</w:t>
      </w:r>
    </w:p>
    <w:p w:rsidR="00ED175A" w:rsidRPr="00ED175A" w:rsidRDefault="00ED175A" w:rsidP="00ED175A">
      <w:pPr>
        <w:pStyle w:val="BodyText"/>
        <w:ind w:left="0"/>
      </w:pPr>
    </w:p>
    <w:p w:rsidR="00ED175A" w:rsidRPr="00ED175A" w:rsidRDefault="00ED175A" w:rsidP="00ED175A">
      <w:pPr>
        <w:pStyle w:val="BodyText"/>
      </w:pPr>
    </w:p>
    <w:p w:rsidR="00613E45" w:rsidRDefault="00613E45" w:rsidP="00C677EA">
      <w:pPr>
        <w:pStyle w:val="BodyText"/>
        <w:ind w:left="0"/>
        <w:jc w:val="both"/>
      </w:pPr>
    </w:p>
    <w:p w:rsidR="00D82D0F" w:rsidRPr="00D82D0F" w:rsidRDefault="00613E45" w:rsidP="00C677EA">
      <w:pPr>
        <w:pStyle w:val="BodyText"/>
        <w:ind w:left="0"/>
        <w:jc w:val="both"/>
      </w:pPr>
      <w:r>
        <w:br w:type="page"/>
      </w:r>
    </w:p>
    <w:p w:rsidR="002832E4" w:rsidRDefault="00E97192" w:rsidP="006E24E5">
      <w:pPr>
        <w:pStyle w:val="Heading1"/>
      </w:pPr>
      <w:bookmarkStart w:id="47" w:name="_Toc399515286"/>
      <w:r>
        <w:lastRenderedPageBreak/>
        <w:t>S</w:t>
      </w:r>
      <w:r w:rsidR="006E24E5">
        <w:t xml:space="preserve">IP </w:t>
      </w:r>
      <w:r w:rsidR="00613E45">
        <w:t xml:space="preserve">SharePoint Preliminary </w:t>
      </w:r>
      <w:r w:rsidR="006E24E5">
        <w:t>Concept</w:t>
      </w:r>
      <w:r w:rsidR="00613E45">
        <w:t xml:space="preserve"> of Operations</w:t>
      </w:r>
      <w:bookmarkEnd w:id="47"/>
    </w:p>
    <w:p w:rsidR="00224444" w:rsidRPr="00224444" w:rsidRDefault="00224444" w:rsidP="00224444">
      <w:pPr>
        <w:pStyle w:val="BodyText"/>
        <w:ind w:left="0"/>
      </w:pPr>
      <w:r>
        <w:t>This section presents the preliminary proof of concepts for the NIP Project.</w:t>
      </w:r>
    </w:p>
    <w:p w:rsidR="00224444" w:rsidRPr="00224444" w:rsidRDefault="00E97192" w:rsidP="00224444">
      <w:pPr>
        <w:pStyle w:val="Heading2"/>
      </w:pPr>
      <w:bookmarkStart w:id="48" w:name="_Toc399515287"/>
      <w:r>
        <w:t>S</w:t>
      </w:r>
      <w:r w:rsidR="00224444">
        <w:t>IP SharePoint2010</w:t>
      </w:r>
      <w:r>
        <w:t>/13</w:t>
      </w:r>
      <w:r w:rsidR="00224444">
        <w:t xml:space="preserve"> Cloud Network</w:t>
      </w:r>
      <w:bookmarkEnd w:id="48"/>
    </w:p>
    <w:p w:rsidR="006E24E5" w:rsidRDefault="00E97192" w:rsidP="006E24E5">
      <w:pPr>
        <w:pStyle w:val="BodyText"/>
        <w:ind w:left="0"/>
        <w:jc w:val="both"/>
      </w:pPr>
      <w:r>
        <w:t>The S</w:t>
      </w:r>
      <w:r w:rsidR="006E24E5">
        <w:t>IP Cloud Network consists of three Physical SharePoint Nodes one located at eac</w:t>
      </w:r>
      <w:r>
        <w:t>h Regional (I</w:t>
      </w:r>
      <w:proofErr w:type="gramStart"/>
      <w:r>
        <w:t>,II,III</w:t>
      </w:r>
      <w:proofErr w:type="gramEnd"/>
      <w:r>
        <w:t>) Site</w:t>
      </w:r>
      <w:r w:rsidR="006E24E5">
        <w:t>.</w:t>
      </w:r>
      <w:r>
        <w:t xml:space="preserve">  Within these nodes is a set of</w:t>
      </w:r>
      <w:r w:rsidR="006E24E5">
        <w:t xml:space="preserve"> </w:t>
      </w:r>
      <w:r>
        <w:t>Vendor sites setup in</w:t>
      </w:r>
      <w:r w:rsidR="006E24E5">
        <w:t xml:space="preserve"> SharePoint Sites installed on the corresponding</w:t>
      </w:r>
      <w:r>
        <w:t xml:space="preserve"> Node to which </w:t>
      </w:r>
      <w:proofErr w:type="gramStart"/>
      <w:r>
        <w:t>the  Vendor</w:t>
      </w:r>
      <w:proofErr w:type="gramEnd"/>
      <w:r>
        <w:t xml:space="preserve"> remote</w:t>
      </w:r>
      <w:r w:rsidR="006E24E5">
        <w:t xml:space="preserve"> </w:t>
      </w:r>
      <w:r>
        <w:t>site are assigned.  The S</w:t>
      </w:r>
      <w:r w:rsidR="006E24E5">
        <w:t xml:space="preserve">IP Communications background is a set </w:t>
      </w:r>
      <w:proofErr w:type="gramStart"/>
      <w:r w:rsidR="006E24E5">
        <w:t>of  Communications</w:t>
      </w:r>
      <w:proofErr w:type="gramEnd"/>
      <w:r>
        <w:t xml:space="preserve"> Services allocated via the S</w:t>
      </w:r>
      <w:r w:rsidR="006E24E5">
        <w:t xml:space="preserve">IP Service Provisioning Authority(SPA). </w:t>
      </w:r>
      <w:r>
        <w:t>The allocation of the S</w:t>
      </w:r>
      <w:r w:rsidR="004A24B8">
        <w:t>IP Communications Backbone Network via the SPA will deter</w:t>
      </w:r>
      <w:r>
        <w:t>mine how efficient the overall S</w:t>
      </w:r>
      <w:r w:rsidR="004A24B8">
        <w:t>IP Network responds to the user community Information Services Requirements.</w:t>
      </w:r>
    </w:p>
    <w:p w:rsidR="00493BDE" w:rsidRDefault="001B14F2" w:rsidP="00493BDE">
      <w:pPr>
        <w:pStyle w:val="Caption"/>
      </w:pPr>
      <w:r>
        <w:rPr>
          <w:noProof/>
        </w:rPr>
        <w:pict>
          <v:group id="_x0000_s1072" style="position:absolute;left:0;text-align:left;margin-left:-25.5pt;margin-top:6.85pt;width:488.25pt;height:150.75pt;z-index:251657216" coordorigin="1395,4980" coordsize="9765,3015">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_x0000_s1073" type="#_x0000_t69" style="position:absolute;left:1815;top:4980;width:9345;height:735">
              <v:textbox style="mso-next-textbox:#_x0000_s1073">
                <w:txbxContent>
                  <w:p w:rsidR="00D600E0" w:rsidRDefault="00E97192" w:rsidP="00493BDE">
                    <w:pPr>
                      <w:ind w:left="0"/>
                    </w:pPr>
                    <w:r>
                      <w:tab/>
                    </w:r>
                    <w:r>
                      <w:tab/>
                      <w:t>Vendor</w:t>
                    </w:r>
                    <w:r w:rsidR="00D600E0">
                      <w:t xml:space="preserve"> Internet Communication Backbone (SPA Management)</w:t>
                    </w:r>
                  </w:p>
                  <w:p w:rsidR="00D600E0" w:rsidRDefault="00D600E0" w:rsidP="00493BDE">
                    <w:pPr>
                      <w:ind w:left="0"/>
                    </w:pPr>
                  </w:p>
                </w:txbxContent>
              </v:textbox>
            </v:shape>
            <v:shapetype id="_x0000_t202" coordsize="21600,21600" o:spt="202" path="m,l,21600r21600,l21600,xe">
              <v:stroke joinstyle="miter"/>
              <v:path gradientshapeok="t" o:connecttype="rect"/>
            </v:shapetype>
            <v:shape id="_x0000_s1074" type="#_x0000_t202" style="position:absolute;left:2295;top:6675;width:2280;height:1320">
              <v:textbox style="mso-next-textbox:#_x0000_s1074">
                <w:txbxContent>
                  <w:p w:rsidR="00D600E0" w:rsidRDefault="00D600E0" w:rsidP="00493BDE">
                    <w:pPr>
                      <w:ind w:left="0"/>
                    </w:pPr>
                  </w:p>
                  <w:p w:rsidR="00D600E0" w:rsidRDefault="00D600E0" w:rsidP="00493BDE">
                    <w:pPr>
                      <w:ind w:left="0"/>
                      <w:jc w:val="center"/>
                    </w:pPr>
                    <w:r>
                      <w:t xml:space="preserve">Region </w:t>
                    </w:r>
                    <w:proofErr w:type="gramStart"/>
                    <w:r>
                      <w:t>I  SharePoint</w:t>
                    </w:r>
                    <w:proofErr w:type="gramEnd"/>
                    <w:r w:rsidR="00E97192">
                      <w:t xml:space="preserve"> Node with Vendor Remote</w:t>
                    </w:r>
                    <w:r>
                      <w:t xml:space="preserve"> Sites</w:t>
                    </w:r>
                  </w:p>
                </w:txbxContent>
              </v:textbox>
            </v:shape>
            <v:shape id="_x0000_s1075" type="#_x0000_t202" style="position:absolute;left:5205;top:6675;width:2280;height:1320">
              <v:textbox style="mso-next-textbox:#_x0000_s1075">
                <w:txbxContent>
                  <w:p w:rsidR="00D600E0" w:rsidRDefault="00D600E0" w:rsidP="00493BDE">
                    <w:pPr>
                      <w:ind w:left="0"/>
                    </w:pPr>
                  </w:p>
                  <w:p w:rsidR="00D600E0" w:rsidRDefault="00D600E0" w:rsidP="00493BDE">
                    <w:pPr>
                      <w:ind w:left="0"/>
                      <w:jc w:val="center"/>
                    </w:pPr>
                    <w:r>
                      <w:t>Region II</w:t>
                    </w:r>
                  </w:p>
                  <w:p w:rsidR="00D600E0" w:rsidRDefault="00E97192" w:rsidP="00493BDE">
                    <w:pPr>
                      <w:ind w:left="0"/>
                      <w:jc w:val="center"/>
                    </w:pPr>
                    <w:r>
                      <w:t>SharePoint</w:t>
                    </w:r>
                    <w:r w:rsidR="00D600E0">
                      <w:t xml:space="preserve"> Node</w:t>
                    </w:r>
                  </w:p>
                  <w:p w:rsidR="00D600E0" w:rsidRDefault="00E97192" w:rsidP="007155D8">
                    <w:pPr>
                      <w:ind w:left="0"/>
                      <w:jc w:val="center"/>
                    </w:pPr>
                    <w:proofErr w:type="gramStart"/>
                    <w:r>
                      <w:t>with</w:t>
                    </w:r>
                    <w:proofErr w:type="gramEnd"/>
                    <w:r>
                      <w:t xml:space="preserve"> Vendor Remote</w:t>
                    </w:r>
                    <w:r w:rsidR="00D600E0">
                      <w:t xml:space="preserve"> Sites</w:t>
                    </w:r>
                  </w:p>
                  <w:p w:rsidR="00D600E0" w:rsidRDefault="00D600E0" w:rsidP="00493BDE">
                    <w:pPr>
                      <w:ind w:left="0"/>
                      <w:jc w:val="center"/>
                    </w:pPr>
                  </w:p>
                </w:txbxContent>
              </v:textbox>
            </v:shape>
            <v:shape id="_x0000_s1076" type="#_x0000_t202" style="position:absolute;left:8415;top:6675;width:2280;height:1320">
              <v:textbox style="mso-next-textbox:#_x0000_s1076">
                <w:txbxContent>
                  <w:p w:rsidR="00D600E0" w:rsidRDefault="00D600E0" w:rsidP="00493BDE">
                    <w:pPr>
                      <w:ind w:left="0"/>
                    </w:pPr>
                  </w:p>
                  <w:p w:rsidR="00D600E0" w:rsidRDefault="00E97192" w:rsidP="00493BDE">
                    <w:pPr>
                      <w:ind w:left="0"/>
                      <w:jc w:val="center"/>
                    </w:pPr>
                    <w:r>
                      <w:t xml:space="preserve">Region </w:t>
                    </w:r>
                    <w:proofErr w:type="gramStart"/>
                    <w:r>
                      <w:t>III  SharePoint</w:t>
                    </w:r>
                    <w:proofErr w:type="gramEnd"/>
                    <w:r w:rsidR="00D600E0">
                      <w:t xml:space="preserve"> Node</w:t>
                    </w:r>
                  </w:p>
                  <w:p w:rsidR="00D600E0" w:rsidRDefault="00E97192" w:rsidP="007155D8">
                    <w:pPr>
                      <w:ind w:left="0"/>
                      <w:jc w:val="center"/>
                    </w:pPr>
                    <w:proofErr w:type="gramStart"/>
                    <w:r>
                      <w:t>with</w:t>
                    </w:r>
                    <w:proofErr w:type="gramEnd"/>
                    <w:r>
                      <w:t xml:space="preserve"> Vendor Remote</w:t>
                    </w:r>
                    <w:r w:rsidR="00D600E0">
                      <w:t xml:space="preserve"> Sites</w:t>
                    </w:r>
                  </w:p>
                  <w:p w:rsidR="00D600E0" w:rsidRDefault="00D600E0" w:rsidP="00493BDE">
                    <w:pPr>
                      <w:ind w:left="0"/>
                      <w:jc w:val="center"/>
                    </w:pPr>
                  </w:p>
                </w:txbxContent>
              </v:textbox>
            </v:shape>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_x0000_s1077" type="#_x0000_t70" style="position:absolute;left:3675;top:5550;width:645;height:1125">
              <v:textbox style="layout-flow:vertical-ideographic"/>
            </v:shape>
            <v:shape id="_x0000_s1078" type="#_x0000_t70" style="position:absolute;left:6015;top:5550;width:645;height:1125">
              <v:textbox style="layout-flow:vertical-ideographic"/>
            </v:shape>
            <v:shape id="_x0000_s1079" type="#_x0000_t70" style="position:absolute;left:8505;top:5550;width:645;height:1125">
              <v:textbox style="layout-flow:vertical-ideographic"/>
            </v:shape>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1080" type="#_x0000_t62" style="position:absolute;left:1395;top:5520;width:1170;height:1155" adj="47594,11726">
              <v:textbox style="mso-next-textbox:#_x0000_s1080">
                <w:txbxContent>
                  <w:p w:rsidR="00D600E0" w:rsidRDefault="00E97192" w:rsidP="00493BDE">
                    <w:pPr>
                      <w:ind w:left="0"/>
                    </w:pPr>
                    <w:r>
                      <w:t>S</w:t>
                    </w:r>
                    <w:r w:rsidR="00D600E0">
                      <w:t>IP Network</w:t>
                    </w:r>
                  </w:p>
                  <w:p w:rsidR="00D600E0" w:rsidRDefault="00D600E0" w:rsidP="00493BDE">
                    <w:pPr>
                      <w:ind w:left="0"/>
                    </w:pPr>
                    <w:r>
                      <w:t xml:space="preserve">Web Portal </w:t>
                    </w:r>
                  </w:p>
                  <w:p w:rsidR="00D600E0" w:rsidRDefault="00D600E0" w:rsidP="00493BDE">
                    <w:pPr>
                      <w:ind w:left="0"/>
                    </w:pPr>
                    <w:r>
                      <w:t>Interfaces</w:t>
                    </w:r>
                  </w:p>
                </w:txbxContent>
              </v:textbox>
            </v:shape>
          </v:group>
        </w:pict>
      </w:r>
    </w:p>
    <w:p w:rsidR="00493BDE" w:rsidRDefault="00493BDE" w:rsidP="00493BDE">
      <w:pPr>
        <w:pStyle w:val="Caption"/>
      </w:pPr>
    </w:p>
    <w:p w:rsidR="00493BDE" w:rsidRDefault="00493BDE" w:rsidP="00493BDE">
      <w:pPr>
        <w:pStyle w:val="Caption"/>
      </w:pPr>
    </w:p>
    <w:p w:rsidR="00493BDE" w:rsidRDefault="00493BDE" w:rsidP="00493BDE">
      <w:pPr>
        <w:pStyle w:val="Caption"/>
      </w:pPr>
    </w:p>
    <w:p w:rsidR="00493BDE" w:rsidRDefault="00493BDE" w:rsidP="00493BDE">
      <w:pPr>
        <w:pStyle w:val="Caption"/>
      </w:pPr>
    </w:p>
    <w:p w:rsidR="00493BDE" w:rsidRDefault="00493BDE" w:rsidP="00493BDE">
      <w:pPr>
        <w:pStyle w:val="Caption"/>
      </w:pPr>
    </w:p>
    <w:p w:rsidR="00493BDE" w:rsidRDefault="00493BDE" w:rsidP="00493BDE">
      <w:pPr>
        <w:pStyle w:val="Caption"/>
      </w:pPr>
    </w:p>
    <w:p w:rsidR="00493BDE" w:rsidRDefault="00493BDE" w:rsidP="00493BDE">
      <w:pPr>
        <w:pStyle w:val="Caption"/>
      </w:pPr>
    </w:p>
    <w:p w:rsidR="00493BDE" w:rsidRDefault="00493BDE" w:rsidP="00493BDE">
      <w:pPr>
        <w:pStyle w:val="Caption"/>
      </w:pPr>
    </w:p>
    <w:p w:rsidR="00493BDE" w:rsidRDefault="00493BDE" w:rsidP="00493BDE">
      <w:pPr>
        <w:pStyle w:val="Caption"/>
      </w:pPr>
    </w:p>
    <w:p w:rsidR="00493BDE" w:rsidRDefault="00493BDE" w:rsidP="00493BDE">
      <w:pPr>
        <w:pStyle w:val="Caption"/>
      </w:pPr>
    </w:p>
    <w:p w:rsidR="00493BDE" w:rsidRDefault="00493BDE" w:rsidP="00493BDE">
      <w:pPr>
        <w:pStyle w:val="Caption"/>
      </w:pPr>
    </w:p>
    <w:p w:rsidR="00493BDE" w:rsidRDefault="00493BDE" w:rsidP="00493BDE">
      <w:pPr>
        <w:pStyle w:val="Caption"/>
      </w:pPr>
    </w:p>
    <w:p w:rsidR="00493BDE" w:rsidRDefault="00493BDE" w:rsidP="00493BDE">
      <w:pPr>
        <w:pStyle w:val="Caption"/>
      </w:pPr>
    </w:p>
    <w:p w:rsidR="00493BDE" w:rsidRDefault="00493BDE" w:rsidP="00493BDE">
      <w:pPr>
        <w:pStyle w:val="Caption"/>
      </w:pPr>
    </w:p>
    <w:p w:rsidR="00493BDE" w:rsidRDefault="00493BDE" w:rsidP="00493BDE">
      <w:pPr>
        <w:pStyle w:val="Caption"/>
      </w:pPr>
    </w:p>
    <w:p w:rsidR="006E24E5" w:rsidRDefault="00493BDE" w:rsidP="00C16104">
      <w:pPr>
        <w:pStyle w:val="Caption"/>
        <w:jc w:val="center"/>
      </w:pPr>
      <w:bookmarkStart w:id="49" w:name="_Toc399515334"/>
      <w:r>
        <w:t xml:space="preserve">Figure </w:t>
      </w:r>
      <w:fldSimple w:instr=" SEQ Figure \* ARABIC ">
        <w:r w:rsidR="00BE015E">
          <w:rPr>
            <w:noProof/>
          </w:rPr>
          <w:t>10</w:t>
        </w:r>
      </w:fldSimple>
      <w:r w:rsidR="00E97192">
        <w:t xml:space="preserve"> S</w:t>
      </w:r>
      <w:r>
        <w:t>IP Cl</w:t>
      </w:r>
      <w:r w:rsidR="00E97192">
        <w:t>oud Network via Vendor Regional Site</w:t>
      </w:r>
      <w:r>
        <w:t xml:space="preserve"> Web Portals</w:t>
      </w:r>
      <w:bookmarkEnd w:id="49"/>
    </w:p>
    <w:p w:rsidR="00224444" w:rsidRPr="00224444" w:rsidRDefault="00224444" w:rsidP="00224444"/>
    <w:p w:rsidR="00AE36A3" w:rsidRPr="00AE36A3" w:rsidRDefault="00C16104" w:rsidP="00C16104">
      <w:pPr>
        <w:ind w:left="0"/>
      </w:pPr>
      <w:r>
        <w:br w:type="page"/>
      </w:r>
    </w:p>
    <w:p w:rsidR="00224444" w:rsidRDefault="00224444" w:rsidP="00224444">
      <w:pPr>
        <w:pStyle w:val="Heading2"/>
      </w:pPr>
      <w:bookmarkStart w:id="50" w:name="_Toc399515288"/>
      <w:r>
        <w:lastRenderedPageBreak/>
        <w:t>Regional Node Hardware and Software Architecture</w:t>
      </w:r>
      <w:r w:rsidR="00AE36A3">
        <w:t xml:space="preserve"> </w:t>
      </w:r>
      <w:proofErr w:type="gramStart"/>
      <w:r w:rsidR="00AE36A3">
        <w:t>( 3</w:t>
      </w:r>
      <w:proofErr w:type="gramEnd"/>
      <w:r w:rsidR="00AE36A3">
        <w:t xml:space="preserve"> Tier Solution</w:t>
      </w:r>
      <w:r w:rsidR="000D1A5E">
        <w:t>)</w:t>
      </w:r>
      <w:bookmarkEnd w:id="50"/>
    </w:p>
    <w:p w:rsidR="00BF558E" w:rsidRPr="00BF558E" w:rsidRDefault="00BF558E" w:rsidP="00BF558E">
      <w:pPr>
        <w:pStyle w:val="BodyText"/>
      </w:pPr>
    </w:p>
    <w:p w:rsidR="00BF558E" w:rsidRPr="00BF558E" w:rsidRDefault="002555D5" w:rsidP="00BF558E">
      <w:pPr>
        <w:pStyle w:val="BodyText"/>
        <w:ind w:left="0"/>
      </w:pPr>
      <w:r>
        <w:rPr>
          <w:noProof/>
        </w:rPr>
        <w:drawing>
          <wp:inline distT="0" distB="0" distL="0" distR="0">
            <wp:extent cx="5943600" cy="4705350"/>
            <wp:effectExtent l="19050" t="0" r="0" b="0"/>
            <wp:docPr id="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srcRect/>
                    <a:stretch>
                      <a:fillRect/>
                    </a:stretch>
                  </pic:blipFill>
                  <pic:spPr bwMode="auto">
                    <a:xfrm>
                      <a:off x="0" y="0"/>
                      <a:ext cx="5943600" cy="4705350"/>
                    </a:xfrm>
                    <a:prstGeom prst="rect">
                      <a:avLst/>
                    </a:prstGeom>
                    <a:noFill/>
                    <a:ln w="9525">
                      <a:noFill/>
                      <a:miter lim="800000"/>
                      <a:headEnd/>
                      <a:tailEnd/>
                    </a:ln>
                  </pic:spPr>
                </pic:pic>
              </a:graphicData>
            </a:graphic>
          </wp:inline>
        </w:drawing>
      </w:r>
    </w:p>
    <w:p w:rsidR="00BF558E" w:rsidRDefault="00BF558E" w:rsidP="00BF558E">
      <w:pPr>
        <w:pStyle w:val="Caption"/>
      </w:pPr>
      <w:bookmarkStart w:id="51" w:name="_Toc399515335"/>
      <w:r>
        <w:t xml:space="preserve">Figure </w:t>
      </w:r>
      <w:fldSimple w:instr=" SEQ Figure \* ARABIC ">
        <w:r w:rsidR="00BE015E">
          <w:rPr>
            <w:noProof/>
          </w:rPr>
          <w:t>11</w:t>
        </w:r>
      </w:fldSimple>
      <w:r w:rsidR="00E97192">
        <w:t xml:space="preserve">  S</w:t>
      </w:r>
      <w:r>
        <w:t>IP WP1 SharePoint Node 3 Tier Solution</w:t>
      </w:r>
      <w:r w:rsidR="00A51505">
        <w:t xml:space="preserve"> (No Storage Area Network Shown)</w:t>
      </w:r>
      <w:bookmarkEnd w:id="51"/>
    </w:p>
    <w:p w:rsidR="00BF558E" w:rsidRDefault="00BF558E" w:rsidP="00224444">
      <w:pPr>
        <w:pStyle w:val="BodyText"/>
        <w:ind w:left="0"/>
      </w:pPr>
    </w:p>
    <w:p w:rsidR="00224444" w:rsidRDefault="00224444" w:rsidP="00224444">
      <w:pPr>
        <w:pStyle w:val="BodyText"/>
        <w:ind w:left="0"/>
      </w:pPr>
      <w:r>
        <w:t xml:space="preserve">Each of the Nodes in the Cloud Network contains a set of SharePoint Servers </w:t>
      </w:r>
      <w:proofErr w:type="gramStart"/>
      <w:r>
        <w:t xml:space="preserve">configured </w:t>
      </w:r>
      <w:r w:rsidR="00CF3A51">
        <w:t xml:space="preserve"> in</w:t>
      </w:r>
      <w:proofErr w:type="gramEnd"/>
      <w:r w:rsidR="00CF3A51">
        <w:t xml:space="preserve"> three tiers </w:t>
      </w:r>
      <w:r>
        <w:t>as  follows:</w:t>
      </w:r>
    </w:p>
    <w:p w:rsidR="00224444" w:rsidRDefault="00CF3A51" w:rsidP="00224444">
      <w:pPr>
        <w:pStyle w:val="BodyText"/>
        <w:numPr>
          <w:ilvl w:val="0"/>
          <w:numId w:val="8"/>
        </w:numPr>
      </w:pPr>
      <w:r w:rsidRPr="00C16104">
        <w:rPr>
          <w:b/>
        </w:rPr>
        <w:t>Tier 1</w:t>
      </w:r>
      <w:r w:rsidR="00AE36A3" w:rsidRPr="00C16104">
        <w:rPr>
          <w:b/>
        </w:rPr>
        <w:t xml:space="preserve"> (Front End Processors)</w:t>
      </w:r>
      <w:r w:rsidRPr="00C16104">
        <w:rPr>
          <w:b/>
        </w:rPr>
        <w:t xml:space="preserve"> </w:t>
      </w:r>
      <w:r>
        <w:t xml:space="preserve">- </w:t>
      </w:r>
      <w:r w:rsidR="00224444">
        <w:t>Three  Windows Server</w:t>
      </w:r>
      <w:r w:rsidR="00B02E7A">
        <w:t xml:space="preserve">s with </w:t>
      </w:r>
      <w:r w:rsidR="00224444">
        <w:t xml:space="preserve"> 2008/R2 </w:t>
      </w:r>
      <w:r w:rsidR="00E97192">
        <w:t xml:space="preserve">or </w:t>
      </w:r>
      <w:r w:rsidR="00B02E7A">
        <w:t xml:space="preserve"> current version </w:t>
      </w:r>
      <w:r w:rsidR="00224444">
        <w:t>with SharePoint 2010</w:t>
      </w:r>
      <w:r w:rsidR="00E97192">
        <w:t>/13</w:t>
      </w:r>
      <w:r w:rsidR="00224444">
        <w:t xml:space="preserve"> Server Software </w:t>
      </w:r>
      <w:r w:rsidR="00B02E7A">
        <w:t xml:space="preserve">(or current version) </w:t>
      </w:r>
      <w:r w:rsidR="00224444">
        <w:t>Installed as Front End Processors</w:t>
      </w:r>
    </w:p>
    <w:p w:rsidR="00224444" w:rsidRDefault="00CF3A51" w:rsidP="00224444">
      <w:pPr>
        <w:pStyle w:val="BodyText"/>
        <w:numPr>
          <w:ilvl w:val="0"/>
          <w:numId w:val="8"/>
        </w:numPr>
      </w:pPr>
      <w:r w:rsidRPr="00C16104">
        <w:rPr>
          <w:b/>
        </w:rPr>
        <w:t>Tier 3</w:t>
      </w:r>
      <w:r w:rsidR="00AE36A3" w:rsidRPr="00C16104">
        <w:rPr>
          <w:b/>
        </w:rPr>
        <w:t xml:space="preserve"> (Back End Processors)</w:t>
      </w:r>
      <w:r w:rsidRPr="00C16104">
        <w:rPr>
          <w:b/>
        </w:rPr>
        <w:t xml:space="preserve"> </w:t>
      </w:r>
      <w:r>
        <w:t xml:space="preserve">- </w:t>
      </w:r>
      <w:r w:rsidR="007912E9">
        <w:t>Two Windows</w:t>
      </w:r>
      <w:r w:rsidR="00AE36A3">
        <w:t xml:space="preserve"> Serve</w:t>
      </w:r>
      <w:r w:rsidR="00224444">
        <w:t>r 2008/</w:t>
      </w:r>
      <w:proofErr w:type="gramStart"/>
      <w:r w:rsidR="00224444">
        <w:t xml:space="preserve">R2 </w:t>
      </w:r>
      <w:r w:rsidR="00B02E7A">
        <w:t xml:space="preserve"> or</w:t>
      </w:r>
      <w:proofErr w:type="gramEnd"/>
      <w:r w:rsidR="00B02E7A">
        <w:t xml:space="preserve"> current version and  Current </w:t>
      </w:r>
      <w:r w:rsidR="00224444">
        <w:t xml:space="preserve">Microsoft SQL Server </w:t>
      </w:r>
      <w:r w:rsidR="00B02E7A">
        <w:t>installed</w:t>
      </w:r>
      <w:r w:rsidR="007912E9">
        <w:t>. They are configured to mirror the other (Replication Databases Write to both/Read from Master Server</w:t>
      </w:r>
      <w:proofErr w:type="gramStart"/>
      <w:r w:rsidR="007912E9">
        <w:t>) .</w:t>
      </w:r>
      <w:proofErr w:type="gramEnd"/>
      <w:r w:rsidR="007912E9">
        <w:t xml:space="preserve"> Interfaced to the SAN</w:t>
      </w:r>
    </w:p>
    <w:p w:rsidR="00CF3A51" w:rsidRDefault="00CF3A51" w:rsidP="00224444">
      <w:pPr>
        <w:pStyle w:val="BodyText"/>
        <w:numPr>
          <w:ilvl w:val="0"/>
          <w:numId w:val="8"/>
        </w:numPr>
      </w:pPr>
      <w:r w:rsidRPr="00C16104">
        <w:rPr>
          <w:b/>
        </w:rPr>
        <w:t>Tier 2</w:t>
      </w:r>
      <w:r w:rsidR="00AE36A3" w:rsidRPr="00C16104">
        <w:rPr>
          <w:b/>
        </w:rPr>
        <w:t xml:space="preserve"> (Application Servers)</w:t>
      </w:r>
      <w:r w:rsidRPr="00C16104">
        <w:rPr>
          <w:b/>
        </w:rPr>
        <w:t xml:space="preserve"> </w:t>
      </w:r>
      <w:r>
        <w:t xml:space="preserve">– This middle tier contains a set </w:t>
      </w:r>
      <w:proofErr w:type="gramStart"/>
      <w:r>
        <w:t>of  SharePoint</w:t>
      </w:r>
      <w:proofErr w:type="gramEnd"/>
      <w:r>
        <w:t xml:space="preserve"> Servers two nodes are configured as FAST Indexing servers.</w:t>
      </w:r>
    </w:p>
    <w:p w:rsidR="007912E9" w:rsidRDefault="00BF558E" w:rsidP="00CF3A51">
      <w:pPr>
        <w:pStyle w:val="BodyText"/>
        <w:numPr>
          <w:ilvl w:val="1"/>
          <w:numId w:val="8"/>
        </w:numPr>
      </w:pPr>
      <w:r w:rsidRPr="00BF558E">
        <w:rPr>
          <w:b/>
        </w:rPr>
        <w:lastRenderedPageBreak/>
        <w:t xml:space="preserve">Redundant </w:t>
      </w:r>
      <w:r w:rsidR="00CF3A51" w:rsidRPr="00BF558E">
        <w:rPr>
          <w:b/>
        </w:rPr>
        <w:t>FAST Server Nodes</w:t>
      </w:r>
      <w:r w:rsidR="00CF3A51">
        <w:t xml:space="preserve"> - </w:t>
      </w:r>
      <w:r w:rsidR="007912E9">
        <w:t xml:space="preserve">Two Windows Server 2008/R2 </w:t>
      </w:r>
      <w:r w:rsidR="00B02E7A">
        <w:t xml:space="preserve">or current version </w:t>
      </w:r>
      <w:r w:rsidR="007912E9">
        <w:t xml:space="preserve">configured as SharePoint Servers with FAST Server Indexing </w:t>
      </w:r>
      <w:r w:rsidR="00CF3A51">
        <w:t>in</w:t>
      </w:r>
      <w:r w:rsidR="007912E9">
        <w:t>stalled</w:t>
      </w:r>
      <w:r w:rsidR="00CF3A51">
        <w:t xml:space="preserve"> </w:t>
      </w:r>
      <w:proofErr w:type="gramStart"/>
      <w:r w:rsidR="00CF3A51">
        <w:t>configured  redundantly</w:t>
      </w:r>
      <w:proofErr w:type="gramEnd"/>
      <w:r w:rsidR="00CF3A51">
        <w:t xml:space="preserve"> on two Nodes.  The WP1 Requirements for this is identified as follows:</w:t>
      </w:r>
    </w:p>
    <w:p w:rsidR="00CF3A51" w:rsidRDefault="00CF3A51" w:rsidP="00CF3A51">
      <w:pPr>
        <w:numPr>
          <w:ilvl w:val="2"/>
          <w:numId w:val="8"/>
        </w:numPr>
        <w:rPr>
          <w:rFonts w:ascii="Calibri" w:hAnsi="Calibri"/>
          <w:b/>
          <w:i/>
          <w:color w:val="000000"/>
          <w:sz w:val="22"/>
          <w:szCs w:val="22"/>
        </w:rPr>
      </w:pPr>
      <w:r w:rsidRPr="00CF3A51">
        <w:rPr>
          <w:rFonts w:ascii="Calibri" w:hAnsi="Calibri"/>
          <w:b/>
          <w:i/>
          <w:color w:val="000000"/>
          <w:sz w:val="22"/>
          <w:szCs w:val="22"/>
        </w:rPr>
        <w:t>A FAST (Microsoft SharePoint Server)</w:t>
      </w:r>
      <w:proofErr w:type="gramStart"/>
      <w:r w:rsidRPr="00CF3A51">
        <w:rPr>
          <w:rFonts w:ascii="Calibri" w:hAnsi="Calibri"/>
          <w:b/>
          <w:i/>
          <w:color w:val="000000"/>
          <w:sz w:val="22"/>
          <w:szCs w:val="22"/>
        </w:rPr>
        <w:t>,  is</w:t>
      </w:r>
      <w:proofErr w:type="gramEnd"/>
      <w:r w:rsidRPr="00CF3A51">
        <w:rPr>
          <w:rFonts w:ascii="Calibri" w:hAnsi="Calibri"/>
          <w:b/>
          <w:i/>
          <w:color w:val="000000"/>
          <w:sz w:val="22"/>
          <w:szCs w:val="22"/>
        </w:rPr>
        <w:t xml:space="preserve"> part of AMN IOC. This is two main nodes that replicate and exchange global index data. Also contains 4 minor nodes that crawl local content. This is able to index any data source and consolidate results in a single page.</w:t>
      </w:r>
    </w:p>
    <w:p w:rsidR="00C928EF" w:rsidRDefault="00EC0FC7" w:rsidP="00EC0FC7">
      <w:pPr>
        <w:numPr>
          <w:ilvl w:val="2"/>
          <w:numId w:val="8"/>
        </w:numPr>
        <w:jc w:val="both"/>
      </w:pPr>
      <w:r w:rsidRPr="00C16104">
        <w:rPr>
          <w:b/>
        </w:rPr>
        <w:t xml:space="preserve">Note: </w:t>
      </w:r>
      <w:r w:rsidR="00B02E7A">
        <w:t>The S</w:t>
      </w:r>
      <w:r w:rsidRPr="00EC0FC7">
        <w:t>IP Bid calls out to use the “Dublin Core” and to utilize the ISAF AMN lessons learned. On important point is the usage of a Microsoft FAST Search Engine using Extended Markup Language (XML) Base on the Dublin Core XML Tagging. This tagging of</w:t>
      </w:r>
      <w:proofErr w:type="gramStart"/>
      <w:r w:rsidRPr="00EC0FC7">
        <w:t>  NIP</w:t>
      </w:r>
      <w:proofErr w:type="gramEnd"/>
      <w:r w:rsidRPr="00EC0FC7">
        <w:t xml:space="preserve"> resources within the indexing used by the FAST Search engine is known as a Taxonomy (Dublin Core Metadata Initiative – DCMI).  </w:t>
      </w:r>
      <w:hyperlink r:id="rId12" w:history="1">
        <w:r w:rsidRPr="00EC0FC7">
          <w:rPr>
            <w:rStyle w:val="Hyperlink"/>
            <w:color w:val="auto"/>
          </w:rPr>
          <w:t>http://dublincore.org/</w:t>
        </w:r>
      </w:hyperlink>
      <w:r w:rsidRPr="00EC0FC7">
        <w:t xml:space="preserve">  The proposal calls out to define how within the SharePoint System in the Work Package One (WP1) Phase 1 prototype Design (Proof of Concept) NIP will support FAST Search Engine Indexing </w:t>
      </w:r>
      <w:proofErr w:type="gramStart"/>
      <w:r w:rsidRPr="00EC0FC7">
        <w:t>of  NIP</w:t>
      </w:r>
      <w:proofErr w:type="gramEnd"/>
      <w:r w:rsidRPr="00EC0FC7">
        <w:t xml:space="preserve"> Data based on  Dublin Core </w:t>
      </w:r>
      <w:proofErr w:type="spellStart"/>
      <w:r w:rsidRPr="00EC0FC7">
        <w:t>MetaData</w:t>
      </w:r>
      <w:proofErr w:type="spellEnd"/>
      <w:r w:rsidRPr="00EC0FC7">
        <w:t xml:space="preserve"> Taxonomy in XML. </w:t>
      </w:r>
    </w:p>
    <w:p w:rsidR="00BF558E" w:rsidRDefault="00BF558E" w:rsidP="00C16104">
      <w:pPr>
        <w:ind w:left="1080"/>
        <w:jc w:val="both"/>
      </w:pPr>
    </w:p>
    <w:p w:rsidR="00BF558E" w:rsidRDefault="00BF558E" w:rsidP="00BF558E">
      <w:pPr>
        <w:numPr>
          <w:ilvl w:val="1"/>
          <w:numId w:val="8"/>
        </w:numPr>
        <w:jc w:val="both"/>
      </w:pPr>
      <w:r w:rsidRPr="00B7481E">
        <w:rPr>
          <w:b/>
        </w:rPr>
        <w:t xml:space="preserve">Microsoft </w:t>
      </w:r>
      <w:proofErr w:type="spellStart"/>
      <w:r w:rsidRPr="00B7481E">
        <w:rPr>
          <w:b/>
        </w:rPr>
        <w:t>Lync</w:t>
      </w:r>
      <w:proofErr w:type="spellEnd"/>
      <w:r w:rsidRPr="00B7481E">
        <w:rPr>
          <w:b/>
        </w:rPr>
        <w:t xml:space="preserve"> Communications Server</w:t>
      </w:r>
      <w:r>
        <w:t xml:space="preserve"> – This provide enterprise real-time communications for enterprise instant messaging, VOIP, Web/Video Conferencing via a Gateway or SIP truck. </w:t>
      </w:r>
    </w:p>
    <w:p w:rsidR="00B7481E" w:rsidRDefault="00B7481E" w:rsidP="00BF558E">
      <w:pPr>
        <w:numPr>
          <w:ilvl w:val="1"/>
          <w:numId w:val="8"/>
        </w:numPr>
        <w:jc w:val="both"/>
      </w:pPr>
      <w:r>
        <w:rPr>
          <w:b/>
        </w:rPr>
        <w:t xml:space="preserve">Microsoft Application Agent </w:t>
      </w:r>
      <w:r>
        <w:t>– This server provides  network administration of SharePoint 2010</w:t>
      </w:r>
      <w:r w:rsidR="005A130A">
        <w:t>/13</w:t>
      </w:r>
      <w:r>
        <w:t xml:space="preserve"> application  to monitor performance  using Microsoft Monitoring Agent</w:t>
      </w:r>
    </w:p>
    <w:p w:rsidR="00EE7EA4" w:rsidRDefault="00EE7EA4" w:rsidP="00BF558E">
      <w:pPr>
        <w:numPr>
          <w:ilvl w:val="1"/>
          <w:numId w:val="8"/>
        </w:numPr>
        <w:jc w:val="both"/>
      </w:pPr>
      <w:r>
        <w:rPr>
          <w:b/>
        </w:rPr>
        <w:t xml:space="preserve">Microsoft SharePoint Farm Services </w:t>
      </w:r>
      <w:r>
        <w:t xml:space="preserve">– Within the Application Tier Servers SharePoint Farm services can reside to support Business Intelligence (BI) customized applications. </w:t>
      </w:r>
    </w:p>
    <w:p w:rsidR="00C16104" w:rsidRDefault="00C16104" w:rsidP="00AE36A3">
      <w:pPr>
        <w:ind w:left="0"/>
      </w:pPr>
    </w:p>
    <w:p w:rsidR="00E06044" w:rsidRDefault="005A130A" w:rsidP="00C16104">
      <w:pPr>
        <w:pStyle w:val="Heading2"/>
      </w:pPr>
      <w:bookmarkStart w:id="52" w:name="_Toc399515289"/>
      <w:r>
        <w:t>S</w:t>
      </w:r>
      <w:r w:rsidR="00E06044">
        <w:t>IP Interfacing Requirements</w:t>
      </w:r>
      <w:bookmarkEnd w:id="52"/>
      <w:r w:rsidR="00E06044">
        <w:t xml:space="preserve"> </w:t>
      </w:r>
    </w:p>
    <w:p w:rsidR="00E06044" w:rsidRPr="00E06044" w:rsidRDefault="005A130A" w:rsidP="00E06044">
      <w:pPr>
        <w:pStyle w:val="Heading3"/>
      </w:pPr>
      <w:bookmarkStart w:id="53" w:name="_Toc399515290"/>
      <w:r>
        <w:t>S</w:t>
      </w:r>
      <w:r w:rsidR="00E06044">
        <w:t>IP to DHS Interface</w:t>
      </w:r>
      <w:bookmarkEnd w:id="53"/>
    </w:p>
    <w:p w:rsidR="00E06044" w:rsidRDefault="005A130A" w:rsidP="00E06044">
      <w:pPr>
        <w:pStyle w:val="BodyText"/>
        <w:ind w:left="0"/>
      </w:pPr>
      <w:r>
        <w:t>The S</w:t>
      </w:r>
      <w:r w:rsidR="00E06044">
        <w:t xml:space="preserve">IP proposal identifies the requirement for the NIP </w:t>
      </w:r>
      <w:proofErr w:type="gramStart"/>
      <w:r w:rsidR="00E06044">
        <w:t>Cloud  to</w:t>
      </w:r>
      <w:proofErr w:type="gramEnd"/>
      <w:r w:rsidR="00E06044">
        <w:t xml:space="preserve"> interface to the  Work Package Two (WP2) Document Handling System (DHS). The specifications of this interface </w:t>
      </w:r>
      <w:proofErr w:type="gramStart"/>
      <w:r w:rsidR="00E06044">
        <w:t>are  TBD</w:t>
      </w:r>
      <w:proofErr w:type="gramEnd"/>
      <w:r w:rsidR="00E06044">
        <w:t>.</w:t>
      </w:r>
    </w:p>
    <w:p w:rsidR="00E06044" w:rsidRDefault="005A130A" w:rsidP="00E06044">
      <w:pPr>
        <w:pStyle w:val="Heading3"/>
      </w:pPr>
      <w:bookmarkStart w:id="54" w:name="_Toc399515291"/>
      <w:r>
        <w:t>S</w:t>
      </w:r>
      <w:r w:rsidR="00BD69BE">
        <w:t>IP to WISE Interfaces</w:t>
      </w:r>
      <w:bookmarkEnd w:id="54"/>
    </w:p>
    <w:p w:rsidR="00BD69BE" w:rsidRDefault="005A130A" w:rsidP="00BD69BE">
      <w:pPr>
        <w:pStyle w:val="BodyText"/>
        <w:ind w:left="0"/>
      </w:pPr>
      <w:r>
        <w:t>The S</w:t>
      </w:r>
      <w:r w:rsidR="00BD69BE">
        <w:t>IP Proposal identifies requirements</w:t>
      </w:r>
      <w:r>
        <w:t xml:space="preserve"> to interface to the Legacy System</w:t>
      </w:r>
      <w:r w:rsidR="00BD69BE">
        <w:t xml:space="preserve"> Portal Interfaces. The detailed specifications for the interface are TBD.</w:t>
      </w:r>
    </w:p>
    <w:p w:rsidR="00BD69BE" w:rsidRDefault="005A130A" w:rsidP="00BD69BE">
      <w:pPr>
        <w:pStyle w:val="Heading3"/>
      </w:pPr>
      <w:bookmarkStart w:id="55" w:name="_Toc399515292"/>
      <w:r>
        <w:t>S</w:t>
      </w:r>
      <w:r w:rsidR="00BD69BE">
        <w:t>IP Task Tracking System (TTS)</w:t>
      </w:r>
      <w:bookmarkEnd w:id="55"/>
    </w:p>
    <w:p w:rsidR="00BD69BE" w:rsidRDefault="00BD69BE" w:rsidP="00BD69BE">
      <w:pPr>
        <w:pStyle w:val="BodyText"/>
        <w:ind w:left="0"/>
      </w:pPr>
      <w:r>
        <w:t>The Bid identifies the requirement to interface to the Task Tracking System. The specifications are TBD.</w:t>
      </w:r>
    </w:p>
    <w:p w:rsidR="00BD69BE" w:rsidRDefault="005A130A" w:rsidP="00BD69BE">
      <w:pPr>
        <w:pStyle w:val="Heading3"/>
      </w:pPr>
      <w:bookmarkStart w:id="56" w:name="_Toc399515293"/>
      <w:r>
        <w:t>S</w:t>
      </w:r>
      <w:r w:rsidR="00BD69BE">
        <w:t>IP Additional Interfaces</w:t>
      </w:r>
      <w:bookmarkEnd w:id="56"/>
    </w:p>
    <w:p w:rsidR="00BD69BE" w:rsidRPr="00BD69BE" w:rsidRDefault="00BD69BE" w:rsidP="00BD69BE">
      <w:pPr>
        <w:pStyle w:val="BodyText"/>
        <w:ind w:left="0"/>
      </w:pPr>
      <w:r>
        <w:t>Additional Interfaces to be supported are TBD.</w:t>
      </w:r>
    </w:p>
    <w:p w:rsidR="00E06044" w:rsidRPr="00E06044" w:rsidRDefault="00E06044" w:rsidP="00E06044">
      <w:pPr>
        <w:pStyle w:val="BodyText"/>
      </w:pPr>
    </w:p>
    <w:p w:rsidR="00C16104" w:rsidRDefault="005A130A" w:rsidP="00C16104">
      <w:pPr>
        <w:pStyle w:val="Heading2"/>
      </w:pPr>
      <w:bookmarkStart w:id="57" w:name="_Toc399515294"/>
      <w:r>
        <w:t>S</w:t>
      </w:r>
      <w:r w:rsidR="00C16104">
        <w:t>IP User Interface</w:t>
      </w:r>
      <w:bookmarkEnd w:id="57"/>
    </w:p>
    <w:p w:rsidR="00095750" w:rsidRDefault="00511EAD" w:rsidP="00095750">
      <w:pPr>
        <w:pStyle w:val="Heading3"/>
      </w:pPr>
      <w:bookmarkStart w:id="58" w:name="_Toc399515295"/>
      <w:r>
        <w:t>Roles Based User Authentication</w:t>
      </w:r>
      <w:bookmarkEnd w:id="58"/>
    </w:p>
    <w:p w:rsidR="00095750" w:rsidRDefault="00C16104" w:rsidP="004F5289">
      <w:pPr>
        <w:ind w:left="0"/>
        <w:jc w:val="both"/>
      </w:pPr>
      <w:r>
        <w:t>This section presents some of the details from the vie</w:t>
      </w:r>
      <w:r w:rsidR="005A130A">
        <w:t>wpoint of interfacing with the S</w:t>
      </w:r>
      <w:r>
        <w:t xml:space="preserve">IP Cloud Based Web Services. All users are authenticated upon login. The user is able to access information within NIP that is allowable by the access permissions of his Role Base User Login Profile. </w:t>
      </w:r>
      <w:r w:rsidR="005A130A">
        <w:t>S</w:t>
      </w:r>
      <w:r w:rsidR="00095750">
        <w:t>IP provides discretionary access controls (DAC) based on the Bell-</w:t>
      </w:r>
      <w:proofErr w:type="spellStart"/>
      <w:r w:rsidR="00095750">
        <w:t>Lapadula</w:t>
      </w:r>
      <w:proofErr w:type="spellEnd"/>
      <w:r w:rsidR="00095750">
        <w:t xml:space="preserve"> Model of secure access with respect to the Subject(s) and Object(s) </w:t>
      </w:r>
      <w:r w:rsidR="00095750">
        <w:lastRenderedPageBreak/>
        <w:t xml:space="preserve">within the NIP Network. This model means the user </w:t>
      </w:r>
      <w:proofErr w:type="spellStart"/>
      <w:r w:rsidR="00095750">
        <w:t>can not</w:t>
      </w:r>
      <w:proofErr w:type="spellEnd"/>
      <w:r w:rsidR="00095750">
        <w:t xml:space="preserve"> read information with access attributes not allowable by the user Role(s) Profile. In addition the user is not able declassify information to a lower security level (No Read Up/No Write Down). SharePoint is not a Multi-Level Security system (MLS) but does provide Role(s) Based Access controls (RBAC). When the user attempts to access information outside of his local </w:t>
      </w:r>
      <w:r w:rsidR="005A130A">
        <w:t>Vendor Site, S</w:t>
      </w:r>
      <w:r w:rsidR="00095750">
        <w:t>IP will provide a seamless authentication via Active Directory (AD</w:t>
      </w:r>
      <w:proofErr w:type="gramStart"/>
      <w:r w:rsidR="00095750">
        <w:t>)  data</w:t>
      </w:r>
      <w:proofErr w:type="gramEnd"/>
      <w:r w:rsidR="00095750">
        <w:t xml:space="preserve"> encryption via an assigned user token (encryption key) that is used by the AD system to allow/deny information access.  </w:t>
      </w:r>
    </w:p>
    <w:p w:rsidR="00095750" w:rsidRDefault="00095750" w:rsidP="004F5289">
      <w:pPr>
        <w:ind w:left="0"/>
        <w:jc w:val="both"/>
      </w:pPr>
    </w:p>
    <w:p w:rsidR="00095750" w:rsidRDefault="00095750" w:rsidP="00511EAD">
      <w:pPr>
        <w:pStyle w:val="BodyText"/>
        <w:ind w:left="0"/>
        <w:jc w:val="both"/>
      </w:pPr>
      <w:r w:rsidRPr="00095750">
        <w:rPr>
          <w:b/>
        </w:rPr>
        <w:t xml:space="preserve">Note: </w:t>
      </w:r>
      <w:proofErr w:type="gramStart"/>
      <w:r>
        <w:t>This are</w:t>
      </w:r>
      <w:proofErr w:type="gramEnd"/>
      <w:r>
        <w:t xml:space="preserve"> only DAC securi</w:t>
      </w:r>
      <w:r w:rsidR="005A130A">
        <w:t>ty controls.  In addition, the S</w:t>
      </w:r>
      <w:r>
        <w:t xml:space="preserve">IP </w:t>
      </w:r>
      <w:proofErr w:type="gramStart"/>
      <w:r>
        <w:t>system  operating</w:t>
      </w:r>
      <w:proofErr w:type="gramEnd"/>
      <w:r>
        <w:t xml:space="preserve"> at  NS needs to provide Mandatory access control (MAC). This is achieved by the utilization </w:t>
      </w:r>
      <w:proofErr w:type="gramStart"/>
      <w:r>
        <w:t>of  Hardware</w:t>
      </w:r>
      <w:proofErr w:type="gramEnd"/>
      <w:r>
        <w:t xml:space="preserve"> Based Encryption (</w:t>
      </w:r>
      <w:proofErr w:type="spellStart"/>
      <w:r>
        <w:t>eg</w:t>
      </w:r>
      <w:proofErr w:type="spellEnd"/>
      <w:r>
        <w:t xml:space="preserve">. </w:t>
      </w:r>
      <w:proofErr w:type="gramStart"/>
      <w:r>
        <w:t xml:space="preserve">In-Line Network </w:t>
      </w:r>
      <w:proofErr w:type="spellStart"/>
      <w:r>
        <w:t>Encryptors</w:t>
      </w:r>
      <w:proofErr w:type="spellEnd"/>
      <w:r>
        <w:t xml:space="preserve"> (INE)).</w:t>
      </w:r>
      <w:proofErr w:type="gramEnd"/>
      <w:r>
        <w:t xml:space="preserve"> </w:t>
      </w:r>
      <w:r w:rsidR="00511EAD">
        <w:t>The management of the INE devices includes using a Public Key Infrastructure (PKI) that manages Hardware Ba</w:t>
      </w:r>
      <w:r w:rsidR="005A130A">
        <w:t>sed Data Encryption across the S</w:t>
      </w:r>
      <w:r w:rsidR="00511EAD">
        <w:t>IP Portals thru the Network Backbone to the end point regional nodes.</w:t>
      </w:r>
    </w:p>
    <w:p w:rsidR="00511EAD" w:rsidRDefault="00511EAD" w:rsidP="00511EAD">
      <w:pPr>
        <w:pStyle w:val="Heading3"/>
      </w:pPr>
      <w:bookmarkStart w:id="59" w:name="_Toc399515296"/>
      <w:r>
        <w:t xml:space="preserve">Establishment </w:t>
      </w:r>
      <w:proofErr w:type="gramStart"/>
      <w:r>
        <w:t>of  Community</w:t>
      </w:r>
      <w:proofErr w:type="gramEnd"/>
      <w:r>
        <w:t xml:space="preserve"> of Interest (COI) </w:t>
      </w:r>
      <w:proofErr w:type="spellStart"/>
      <w:r>
        <w:t>Needlines</w:t>
      </w:r>
      <w:proofErr w:type="spellEnd"/>
      <w:r>
        <w:t>.</w:t>
      </w:r>
      <w:bookmarkEnd w:id="59"/>
    </w:p>
    <w:p w:rsidR="00511EAD" w:rsidRDefault="00511EAD" w:rsidP="00122273">
      <w:pPr>
        <w:ind w:left="0"/>
        <w:jc w:val="both"/>
        <w:rPr>
          <w:color w:val="1F497D"/>
        </w:rPr>
      </w:pPr>
      <w:r>
        <w:rPr>
          <w:color w:val="1F497D"/>
        </w:rPr>
        <w:t xml:space="preserve">The Bid calls out support of Community of Interest (COI) </w:t>
      </w:r>
      <w:proofErr w:type="spellStart"/>
      <w:r>
        <w:rPr>
          <w:color w:val="1F497D"/>
        </w:rPr>
        <w:t>needlines</w:t>
      </w:r>
      <w:proofErr w:type="spellEnd"/>
      <w:r>
        <w:rPr>
          <w:color w:val="1F497D"/>
        </w:rPr>
        <w:t>.  This is an effective Network Bridge</w:t>
      </w:r>
      <w:r w:rsidR="00122273">
        <w:rPr>
          <w:color w:val="1F497D"/>
        </w:rPr>
        <w:t xml:space="preserve"> </w:t>
      </w:r>
      <w:proofErr w:type="gramStart"/>
      <w:r>
        <w:rPr>
          <w:color w:val="1F497D"/>
        </w:rPr>
        <w:t>That</w:t>
      </w:r>
      <w:proofErr w:type="gramEnd"/>
      <w:r>
        <w:rPr>
          <w:color w:val="1F497D"/>
        </w:rPr>
        <w:t xml:space="preserve"> requires the provision of Network Resources via the Portal Provision Authorities. How the COI</w:t>
      </w:r>
      <w:r w:rsidR="00122273">
        <w:rPr>
          <w:color w:val="1F497D"/>
        </w:rPr>
        <w:t xml:space="preserve"> </w:t>
      </w:r>
      <w:r>
        <w:rPr>
          <w:color w:val="1F497D"/>
        </w:rPr>
        <w:t xml:space="preserve">Uses </w:t>
      </w:r>
      <w:proofErr w:type="spellStart"/>
      <w:r>
        <w:rPr>
          <w:color w:val="1F497D"/>
        </w:rPr>
        <w:t>needlines</w:t>
      </w:r>
      <w:proofErr w:type="spellEnd"/>
      <w:r>
        <w:rPr>
          <w:color w:val="1F497D"/>
        </w:rPr>
        <w:t xml:space="preserve"> can impact overall network performance. At network bridge is like a conference </w:t>
      </w:r>
      <w:proofErr w:type="gramStart"/>
      <w:r>
        <w:rPr>
          <w:color w:val="1F497D"/>
        </w:rPr>
        <w:t xml:space="preserve">call </w:t>
      </w:r>
      <w:r w:rsidR="00122273">
        <w:rPr>
          <w:color w:val="1F497D"/>
        </w:rPr>
        <w:t xml:space="preserve"> </w:t>
      </w:r>
      <w:r>
        <w:rPr>
          <w:color w:val="1F497D"/>
        </w:rPr>
        <w:t>that</w:t>
      </w:r>
      <w:proofErr w:type="gramEnd"/>
      <w:r>
        <w:rPr>
          <w:color w:val="1F497D"/>
        </w:rPr>
        <w:t xml:space="preserve"> shares communications data to the COI.</w:t>
      </w:r>
      <w:r w:rsidR="00122273">
        <w:rPr>
          <w:color w:val="1F497D"/>
        </w:rPr>
        <w:t xml:space="preserve"> </w:t>
      </w:r>
      <w:proofErr w:type="spellStart"/>
      <w:proofErr w:type="gramStart"/>
      <w:r>
        <w:rPr>
          <w:color w:val="1F497D"/>
        </w:rPr>
        <w:t>Eg</w:t>
      </w:r>
      <w:proofErr w:type="spellEnd"/>
      <w:r>
        <w:rPr>
          <w:color w:val="1F497D"/>
        </w:rPr>
        <w:t>.</w:t>
      </w:r>
      <w:proofErr w:type="gramEnd"/>
      <w:r>
        <w:rPr>
          <w:color w:val="1F497D"/>
        </w:rPr>
        <w:t xml:space="preserve"> </w:t>
      </w:r>
      <w:proofErr w:type="gramStart"/>
      <w:r>
        <w:rPr>
          <w:color w:val="1F497D"/>
        </w:rPr>
        <w:t>establish</w:t>
      </w:r>
      <w:proofErr w:type="gramEnd"/>
      <w:r>
        <w:rPr>
          <w:color w:val="1F497D"/>
        </w:rPr>
        <w:t xml:space="preserve"> a </w:t>
      </w:r>
      <w:proofErr w:type="spellStart"/>
      <w:r>
        <w:rPr>
          <w:color w:val="1F497D"/>
        </w:rPr>
        <w:t>needline</w:t>
      </w:r>
      <w:proofErr w:type="spellEnd"/>
      <w:r>
        <w:rPr>
          <w:color w:val="1F497D"/>
        </w:rPr>
        <w:t xml:space="preserve"> for two users in </w:t>
      </w:r>
      <w:r w:rsidR="005A130A">
        <w:rPr>
          <w:color w:val="1F497D"/>
        </w:rPr>
        <w:t xml:space="preserve">Vendor </w:t>
      </w:r>
      <w:r>
        <w:rPr>
          <w:color w:val="1F497D"/>
        </w:rPr>
        <w:t xml:space="preserve">Region I and one in </w:t>
      </w:r>
      <w:r w:rsidR="005A130A">
        <w:rPr>
          <w:color w:val="1F497D"/>
        </w:rPr>
        <w:t xml:space="preserve">Vendor </w:t>
      </w:r>
      <w:r>
        <w:rPr>
          <w:color w:val="1F497D"/>
        </w:rPr>
        <w:t>Region II.  Each user requires</w:t>
      </w:r>
      <w:r w:rsidR="00122273">
        <w:rPr>
          <w:color w:val="1F497D"/>
        </w:rPr>
        <w:t xml:space="preserve"> </w:t>
      </w:r>
      <w:r w:rsidR="005A130A">
        <w:rPr>
          <w:color w:val="1F497D"/>
        </w:rPr>
        <w:t>A bandwidth of TBD/</w:t>
      </w:r>
      <w:r>
        <w:rPr>
          <w:color w:val="1F497D"/>
        </w:rPr>
        <w:t xml:space="preserve">MB/user in </w:t>
      </w:r>
      <w:proofErr w:type="spellStart"/>
      <w:r>
        <w:rPr>
          <w:color w:val="1F497D"/>
        </w:rPr>
        <w:t>needline</w:t>
      </w:r>
      <w:proofErr w:type="spellEnd"/>
      <w:r>
        <w:rPr>
          <w:color w:val="1F497D"/>
        </w:rPr>
        <w:t xml:space="preserve"> (sample average load estimate based on </w:t>
      </w:r>
      <w:proofErr w:type="gramStart"/>
      <w:r>
        <w:rPr>
          <w:color w:val="1F497D"/>
        </w:rPr>
        <w:t>M(</w:t>
      </w:r>
      <w:proofErr w:type="gramEnd"/>
      <w:r>
        <w:rPr>
          <w:color w:val="1F497D"/>
        </w:rPr>
        <w:t>n) Queuing Theory).</w:t>
      </w:r>
      <w:r w:rsidR="00122273">
        <w:rPr>
          <w:color w:val="1F497D"/>
        </w:rPr>
        <w:t xml:space="preserve"> </w:t>
      </w:r>
      <w:r>
        <w:rPr>
          <w:color w:val="1F497D"/>
        </w:rPr>
        <w:t>T</w:t>
      </w:r>
      <w:r w:rsidR="005A130A">
        <w:rPr>
          <w:color w:val="1F497D"/>
        </w:rPr>
        <w:t>he Network needs to provision TBD/</w:t>
      </w:r>
      <w:r>
        <w:rPr>
          <w:color w:val="1F497D"/>
        </w:rPr>
        <w:t xml:space="preserve">MB of communications bandwidth to support the </w:t>
      </w:r>
      <w:proofErr w:type="spellStart"/>
      <w:r>
        <w:rPr>
          <w:color w:val="1F497D"/>
        </w:rPr>
        <w:t>needline</w:t>
      </w:r>
      <w:proofErr w:type="spellEnd"/>
      <w:r>
        <w:rPr>
          <w:color w:val="1F497D"/>
        </w:rPr>
        <w:t>.</w:t>
      </w:r>
      <w:r w:rsidR="00122273">
        <w:rPr>
          <w:color w:val="1F497D"/>
        </w:rPr>
        <w:t xml:space="preserve"> </w:t>
      </w:r>
      <w:r>
        <w:rPr>
          <w:color w:val="1F497D"/>
        </w:rPr>
        <w:t>If the Network links support a 1GB (1000MB) data communications pipe then via Provisioning over the lifecycle</w:t>
      </w:r>
      <w:r w:rsidR="005A130A">
        <w:rPr>
          <w:color w:val="1F497D"/>
        </w:rPr>
        <w:t xml:space="preserve"> </w:t>
      </w:r>
      <w:r>
        <w:rPr>
          <w:color w:val="1F497D"/>
        </w:rPr>
        <w:t xml:space="preserve">Of the </w:t>
      </w:r>
      <w:proofErr w:type="spellStart"/>
      <w:r>
        <w:rPr>
          <w:color w:val="1F497D"/>
        </w:rPr>
        <w:t>Needline</w:t>
      </w:r>
      <w:proofErr w:type="spellEnd"/>
      <w:r>
        <w:rPr>
          <w:color w:val="1F497D"/>
        </w:rPr>
        <w:t xml:space="preserve"> utilizes  30/1000 (3%) of the network bandwidth. Hence the design of </w:t>
      </w:r>
      <w:proofErr w:type="spellStart"/>
      <w:r>
        <w:rPr>
          <w:color w:val="1F497D"/>
        </w:rPr>
        <w:t>Needlines</w:t>
      </w:r>
      <w:proofErr w:type="spellEnd"/>
      <w:r>
        <w:rPr>
          <w:color w:val="1F497D"/>
        </w:rPr>
        <w:t xml:space="preserve"> needs to Determine the number of active </w:t>
      </w:r>
      <w:proofErr w:type="spellStart"/>
      <w:r>
        <w:rPr>
          <w:color w:val="1F497D"/>
        </w:rPr>
        <w:t>needlines</w:t>
      </w:r>
      <w:proofErr w:type="spellEnd"/>
      <w:r>
        <w:rPr>
          <w:color w:val="1F497D"/>
        </w:rPr>
        <w:t xml:space="preserve"> at one time and to limit establishment of simultaneous </w:t>
      </w:r>
      <w:proofErr w:type="spellStart"/>
      <w:r>
        <w:rPr>
          <w:color w:val="1F497D"/>
        </w:rPr>
        <w:t>needlinesTo</w:t>
      </w:r>
      <w:proofErr w:type="spellEnd"/>
      <w:r>
        <w:rPr>
          <w:color w:val="1F497D"/>
        </w:rPr>
        <w:t xml:space="preserve"> prevent network data saturation. </w:t>
      </w:r>
      <w:r w:rsidR="00122273">
        <w:rPr>
          <w:color w:val="1F497D"/>
        </w:rPr>
        <w:t xml:space="preserve"> </w:t>
      </w:r>
      <w:r>
        <w:rPr>
          <w:color w:val="1F497D"/>
        </w:rPr>
        <w:t>(Details on the management of Provisioning of Network Bandwidth will be determined by the Site Surveys</w:t>
      </w:r>
      <w:r w:rsidR="00122273">
        <w:rPr>
          <w:color w:val="1F497D"/>
        </w:rPr>
        <w:t xml:space="preserve"> </w:t>
      </w:r>
      <w:proofErr w:type="gramStart"/>
      <w:r>
        <w:rPr>
          <w:color w:val="1F497D"/>
        </w:rPr>
        <w:t>But</w:t>
      </w:r>
      <w:proofErr w:type="gramEnd"/>
      <w:r>
        <w:rPr>
          <w:color w:val="1F497D"/>
        </w:rPr>
        <w:t xml:space="preserve"> may not factor in the “</w:t>
      </w:r>
      <w:proofErr w:type="spellStart"/>
      <w:r>
        <w:rPr>
          <w:color w:val="1F497D"/>
        </w:rPr>
        <w:t>needlines</w:t>
      </w:r>
      <w:proofErr w:type="spellEnd"/>
      <w:r>
        <w:rPr>
          <w:color w:val="1F497D"/>
        </w:rPr>
        <w:t>” network loads.</w:t>
      </w:r>
    </w:p>
    <w:p w:rsidR="00122273" w:rsidRDefault="00122273" w:rsidP="00122273">
      <w:pPr>
        <w:ind w:left="0"/>
        <w:jc w:val="both"/>
        <w:rPr>
          <w:color w:val="1F497D"/>
        </w:rPr>
      </w:pPr>
    </w:p>
    <w:p w:rsidR="00122273" w:rsidRDefault="00122273" w:rsidP="00122273">
      <w:pPr>
        <w:ind w:left="0"/>
        <w:jc w:val="center"/>
        <w:rPr>
          <w:noProof/>
          <w:color w:val="1F497D"/>
        </w:rPr>
      </w:pPr>
    </w:p>
    <w:p w:rsidR="00122273" w:rsidRDefault="00122273" w:rsidP="00122273">
      <w:pPr>
        <w:pStyle w:val="Caption"/>
        <w:jc w:val="center"/>
      </w:pPr>
      <w:bookmarkStart w:id="60" w:name="_Toc399515336"/>
      <w:r>
        <w:t xml:space="preserve">Figure </w:t>
      </w:r>
      <w:fldSimple w:instr=" SEQ Figure \* ARABIC ">
        <w:r w:rsidR="00BE015E">
          <w:rPr>
            <w:noProof/>
          </w:rPr>
          <w:t>12</w:t>
        </w:r>
      </w:fldSimple>
      <w:r>
        <w:t xml:space="preserve"> COI </w:t>
      </w:r>
      <w:proofErr w:type="spellStart"/>
      <w:r>
        <w:t>Needlines</w:t>
      </w:r>
      <w:proofErr w:type="spellEnd"/>
      <w:r>
        <w:t xml:space="preserve"> Communications (Virtual Private Network)</w:t>
      </w:r>
      <w:r w:rsidR="005A130A">
        <w:t xml:space="preserve"> (TBD)</w:t>
      </w:r>
      <w:bookmarkEnd w:id="60"/>
      <w:r w:rsidR="005A130A">
        <w:t xml:space="preserve"> </w:t>
      </w:r>
    </w:p>
    <w:p w:rsidR="001F16AA" w:rsidRDefault="005A130A" w:rsidP="001F16AA">
      <w:pPr>
        <w:pStyle w:val="Heading3"/>
      </w:pPr>
      <w:bookmarkStart w:id="61" w:name="_Toc399515297"/>
      <w:r>
        <w:t>S</w:t>
      </w:r>
      <w:r w:rsidR="001F16AA">
        <w:t>IP SharePoint Farm Services</w:t>
      </w:r>
      <w:bookmarkEnd w:id="61"/>
    </w:p>
    <w:p w:rsidR="001F16AA" w:rsidRDefault="005A130A" w:rsidP="005435CA">
      <w:pPr>
        <w:pStyle w:val="BodyText"/>
        <w:ind w:left="0"/>
        <w:jc w:val="both"/>
      </w:pPr>
      <w:r>
        <w:t>The S</w:t>
      </w:r>
      <w:r w:rsidR="001F16AA">
        <w:t xml:space="preserve">IP Cloud Network is to be configured with SharePoint Farm Services. These are SharePoint Services Programs that execute within the Tier 2 Level of the node.  </w:t>
      </w:r>
      <w:proofErr w:type="gramStart"/>
      <w:r w:rsidR="001F16AA">
        <w:t>The  Farm</w:t>
      </w:r>
      <w:proofErr w:type="gramEnd"/>
      <w:r w:rsidR="001F16AA">
        <w:t xml:space="preserve"> Services are stored in the Tier 3 Back End Processor Databases of  one of the nodes.  When a user requires </w:t>
      </w:r>
      <w:proofErr w:type="gramStart"/>
      <w:r w:rsidR="001F16AA">
        <w:t>to</w:t>
      </w:r>
      <w:r>
        <w:t xml:space="preserve"> execute</w:t>
      </w:r>
      <w:proofErr w:type="gramEnd"/>
      <w:r>
        <w:t xml:space="preserve"> the Farm Service, The S</w:t>
      </w:r>
      <w:r w:rsidR="001F16AA">
        <w:t>IP node will request the Farm Server to execute the Applicatio</w:t>
      </w:r>
      <w:r>
        <w:t>n Level SharePoint Service. In S</w:t>
      </w:r>
      <w:r w:rsidR="001F16AA">
        <w:t>IP the SharePoint Farm is configured to reside across all the nodes. This means a specific Farm Service may be located in a Node of another region.  In this case, the Farm Server obtains the Farm Service(s) from the remote Back End Server and then installs into the application server to execute</w:t>
      </w:r>
      <w:r w:rsidR="005435CA">
        <w:t xml:space="preserve"> SharePoint Program.</w:t>
      </w:r>
    </w:p>
    <w:p w:rsidR="00511EAD" w:rsidRDefault="004133FE" w:rsidP="004133FE">
      <w:pPr>
        <w:pStyle w:val="Heading1"/>
      </w:pPr>
      <w:r>
        <w:br w:type="page"/>
      </w:r>
      <w:r w:rsidR="00354769">
        <w:lastRenderedPageBreak/>
        <w:t xml:space="preserve"> </w:t>
      </w:r>
      <w:bookmarkStart w:id="62" w:name="_Toc399515298"/>
      <w:r w:rsidR="005A130A">
        <w:t>Reference Guidelines for S</w:t>
      </w:r>
      <w:r w:rsidR="00354769">
        <w:t>IP Project Management</w:t>
      </w:r>
      <w:bookmarkEnd w:id="62"/>
      <w:r w:rsidR="00354769">
        <w:t xml:space="preserve"> </w:t>
      </w:r>
    </w:p>
    <w:p w:rsidR="00354769" w:rsidRDefault="005A130A" w:rsidP="00354769">
      <w:pPr>
        <w:pStyle w:val="BodyText"/>
        <w:ind w:left="0"/>
      </w:pPr>
      <w:r>
        <w:t>The Vendor</w:t>
      </w:r>
      <w:r w:rsidR="00354769">
        <w:t xml:space="preserve"> Project Management Guidelines are to be specified in the formal proposal. As a reference </w:t>
      </w:r>
      <w:r w:rsidR="00CC741A">
        <w:t>guideline</w:t>
      </w:r>
      <w:r w:rsidR="00354769">
        <w:t>,</w:t>
      </w:r>
      <w:r>
        <w:t xml:space="preserve"> herein</w:t>
      </w:r>
      <w:r w:rsidR="00354769">
        <w:t xml:space="preserve"> identifies the project management plans used for life cycle management.</w:t>
      </w:r>
    </w:p>
    <w:p w:rsidR="00354769" w:rsidRDefault="00354769" w:rsidP="00354769">
      <w:pPr>
        <w:pStyle w:val="Heading2"/>
      </w:pPr>
      <w:bookmarkStart w:id="63" w:name="_Toc399515299"/>
      <w:proofErr w:type="gramStart"/>
      <w:r>
        <w:t>Concept and Requirements Plans.</w:t>
      </w:r>
      <w:bookmarkEnd w:id="63"/>
      <w:proofErr w:type="gramEnd"/>
    </w:p>
    <w:p w:rsidR="00CC741A" w:rsidRDefault="00354769" w:rsidP="00CC741A">
      <w:pPr>
        <w:pStyle w:val="Heading3"/>
        <w:spacing w:after="0" w:line="240" w:lineRule="auto"/>
        <w:contextualSpacing/>
      </w:pPr>
      <w:bookmarkStart w:id="64" w:name="_Toc399515300"/>
      <w:r>
        <w:t>Operatio</w:t>
      </w:r>
      <w:r w:rsidR="00CC741A">
        <w:t xml:space="preserve">nal Concept </w:t>
      </w:r>
      <w:proofErr w:type="gramStart"/>
      <w:r w:rsidR="00CC741A">
        <w:t>Description(</w:t>
      </w:r>
      <w:proofErr w:type="gramEnd"/>
      <w:r w:rsidR="00CC741A">
        <w:t>OCD)</w:t>
      </w:r>
      <w:bookmarkEnd w:id="64"/>
      <w:r w:rsidR="00CC741A">
        <w:t xml:space="preserve">  </w:t>
      </w:r>
    </w:p>
    <w:p w:rsidR="00354769" w:rsidRDefault="00354769" w:rsidP="00CC741A">
      <w:pPr>
        <w:ind w:left="0"/>
      </w:pPr>
      <w:r>
        <w:t>The OCD describes the propose system in terms of the user(s) needs it will fulfill, its relationship to existing systems or procedures and way the system will be utilized.</w:t>
      </w:r>
    </w:p>
    <w:p w:rsidR="00CC741A" w:rsidRDefault="00354769" w:rsidP="00CC741A">
      <w:pPr>
        <w:pStyle w:val="Heading3"/>
        <w:spacing w:after="0"/>
      </w:pPr>
      <w:bookmarkStart w:id="65" w:name="_Toc399515301"/>
      <w:r>
        <w:t>System/</w:t>
      </w:r>
      <w:proofErr w:type="gramStart"/>
      <w:r>
        <w:t>Subsystem  Specification</w:t>
      </w:r>
      <w:proofErr w:type="gramEnd"/>
      <w:r>
        <w:t xml:space="preserve"> (SSS)</w:t>
      </w:r>
      <w:bookmarkEnd w:id="65"/>
      <w:r>
        <w:t xml:space="preserve"> </w:t>
      </w:r>
    </w:p>
    <w:p w:rsidR="00354769" w:rsidRDefault="00354769" w:rsidP="00CC741A">
      <w:pPr>
        <w:ind w:left="0"/>
      </w:pPr>
      <w:r>
        <w:t xml:space="preserve">The SSS specifies the requirements for the system or subsystem and the methods to be used to ensure each requirement is met.  Requirements </w:t>
      </w:r>
      <w:proofErr w:type="gramStart"/>
      <w:r>
        <w:t xml:space="preserve">for </w:t>
      </w:r>
      <w:r w:rsidR="00CC741A">
        <w:t xml:space="preserve"> external</w:t>
      </w:r>
      <w:proofErr w:type="gramEnd"/>
      <w:r w:rsidR="00CC741A">
        <w:t xml:space="preserve"> interfaces may be presented in the SSS on in an Interface Requirements Specification.</w:t>
      </w:r>
    </w:p>
    <w:p w:rsidR="00CC741A" w:rsidRDefault="00CC741A" w:rsidP="00CC741A">
      <w:pPr>
        <w:pStyle w:val="Heading3"/>
        <w:spacing w:after="0"/>
      </w:pPr>
      <w:bookmarkStart w:id="66" w:name="_Toc399515302"/>
      <w:r>
        <w:t>Software Requirements Specification (SRS)</w:t>
      </w:r>
      <w:bookmarkEnd w:id="66"/>
      <w:r>
        <w:t xml:space="preserve"> </w:t>
      </w:r>
    </w:p>
    <w:p w:rsidR="00CC741A" w:rsidRDefault="00CC741A" w:rsidP="00CC741A">
      <w:pPr>
        <w:ind w:left="0"/>
        <w:jc w:val="both"/>
      </w:pPr>
      <w:r>
        <w:t>The SRS specifies the requirements for a Computer Software Configuration Item (CSCI</w:t>
      </w:r>
      <w:proofErr w:type="gramStart"/>
      <w:r>
        <w:t>)  and</w:t>
      </w:r>
      <w:proofErr w:type="gramEnd"/>
      <w:r>
        <w:t xml:space="preserve"> the methods  used to ensure each requirements have been met. Requirements for the CSCI’s external interfaces may be presented in the SRS or in an Interface Requirements Specification</w:t>
      </w:r>
    </w:p>
    <w:p w:rsidR="00CC741A" w:rsidRDefault="00CC741A" w:rsidP="00CC741A">
      <w:pPr>
        <w:pStyle w:val="Heading3"/>
        <w:spacing w:after="0"/>
      </w:pPr>
      <w:bookmarkStart w:id="67" w:name="_Toc399515303"/>
      <w:r>
        <w:t>Interface Requirements Specification (IRS)</w:t>
      </w:r>
      <w:bookmarkEnd w:id="67"/>
    </w:p>
    <w:p w:rsidR="00CC741A" w:rsidRDefault="00CC741A" w:rsidP="00CC741A">
      <w:pPr>
        <w:pStyle w:val="BodyText"/>
        <w:ind w:left="0"/>
      </w:pPr>
      <w:r>
        <w:t>The IRS specifies requirements imposed on one or more systems, subsystems, Hardware Configuration Items (HWCIs), CSCIs, manual operations or other components to properly interface to the entities. An IRS can cover any number of interfaces.</w:t>
      </w:r>
    </w:p>
    <w:p w:rsidR="00CC741A" w:rsidRPr="00CC741A" w:rsidRDefault="00D53672" w:rsidP="00CC741A">
      <w:pPr>
        <w:pStyle w:val="Heading2"/>
      </w:pPr>
      <w:bookmarkStart w:id="68" w:name="_Toc399515304"/>
      <w:r>
        <w:t>Planning Specifications</w:t>
      </w:r>
      <w:bookmarkEnd w:id="68"/>
    </w:p>
    <w:p w:rsidR="00CC741A" w:rsidRDefault="00CC741A" w:rsidP="008F7A3F">
      <w:pPr>
        <w:pStyle w:val="Heading3"/>
        <w:spacing w:after="0"/>
      </w:pPr>
      <w:bookmarkStart w:id="69" w:name="_Toc399515305"/>
      <w:r>
        <w:t>Software Development Plan (SDP)</w:t>
      </w:r>
      <w:bookmarkEnd w:id="69"/>
    </w:p>
    <w:p w:rsidR="008F7A3F" w:rsidRDefault="00CC741A" w:rsidP="008F7A3F">
      <w:pPr>
        <w:ind w:left="0"/>
      </w:pPr>
      <w:r>
        <w:t xml:space="preserve">The SDP defines the </w:t>
      </w:r>
      <w:proofErr w:type="gramStart"/>
      <w:r>
        <w:t>developers</w:t>
      </w:r>
      <w:proofErr w:type="gramEnd"/>
      <w:r>
        <w:t xml:space="preserve"> plans for conducting a software development effort. </w:t>
      </w:r>
      <w:r w:rsidR="008F7A3F">
        <w:t xml:space="preserve"> The SDP provides the provides the Reviewing Parties insight into and a tool for monitoring the process to be followed for software development, the methods utilized, the approach followed for the activities, project schedules, organization and resources</w:t>
      </w:r>
    </w:p>
    <w:p w:rsidR="008F7A3F" w:rsidRDefault="008F7A3F" w:rsidP="008F7A3F">
      <w:pPr>
        <w:pStyle w:val="Heading3"/>
        <w:spacing w:after="0"/>
      </w:pPr>
      <w:bookmarkStart w:id="70" w:name="_Toc399515306"/>
      <w:r>
        <w:t>Software Installation Plan (SIP)</w:t>
      </w:r>
      <w:bookmarkEnd w:id="70"/>
    </w:p>
    <w:p w:rsidR="008F7A3F" w:rsidRPr="008F7A3F" w:rsidRDefault="008F7A3F" w:rsidP="008F7A3F">
      <w:pPr>
        <w:ind w:left="0"/>
      </w:pPr>
      <w:r>
        <w:t>The SIP is a plan for installing software at users sites</w:t>
      </w:r>
      <w:proofErr w:type="gramStart"/>
      <w:r>
        <w:t>,  this</w:t>
      </w:r>
      <w:proofErr w:type="gramEnd"/>
      <w:r>
        <w:t xml:space="preserve"> includes preparations, user training and conversion of existing systems. The SIP is developed when the developer will be involved with the installation </w:t>
      </w:r>
      <w:proofErr w:type="gramStart"/>
      <w:r>
        <w:t>of  software</w:t>
      </w:r>
      <w:proofErr w:type="gramEnd"/>
      <w:r>
        <w:t xml:space="preserve"> at user sites and when the installation process is complex enough to require a documented plan. </w:t>
      </w:r>
    </w:p>
    <w:p w:rsidR="00D53672" w:rsidRDefault="00D53672" w:rsidP="00D53672">
      <w:pPr>
        <w:pStyle w:val="Heading3"/>
        <w:spacing w:after="0"/>
      </w:pPr>
      <w:bookmarkStart w:id="71" w:name="_Toc399515307"/>
      <w:r>
        <w:t>Software Transition Plan (</w:t>
      </w:r>
      <w:proofErr w:type="spellStart"/>
      <w:r>
        <w:t>STrP</w:t>
      </w:r>
      <w:proofErr w:type="spellEnd"/>
      <w:r>
        <w:t>)</w:t>
      </w:r>
      <w:bookmarkEnd w:id="71"/>
    </w:p>
    <w:p w:rsidR="00D53672" w:rsidRPr="00D53672" w:rsidRDefault="00D53672" w:rsidP="00D53672">
      <w:pPr>
        <w:pStyle w:val="BodyText"/>
        <w:ind w:left="0"/>
      </w:pPr>
      <w:r>
        <w:t xml:space="preserve">The </w:t>
      </w:r>
      <w:proofErr w:type="spellStart"/>
      <w:r>
        <w:t>STrP</w:t>
      </w:r>
      <w:proofErr w:type="spellEnd"/>
      <w:r>
        <w:t xml:space="preserve"> identifies the hardware, software and other resources needed for life cycle support </w:t>
      </w:r>
      <w:proofErr w:type="gramStart"/>
      <w:r>
        <w:t>of  the</w:t>
      </w:r>
      <w:proofErr w:type="gramEnd"/>
      <w:r>
        <w:t xml:space="preserve"> deliverable software. The </w:t>
      </w:r>
      <w:proofErr w:type="spellStart"/>
      <w:r>
        <w:t>STrP</w:t>
      </w:r>
      <w:proofErr w:type="spellEnd"/>
      <w:r>
        <w:t xml:space="preserve"> describes the </w:t>
      </w:r>
      <w:proofErr w:type="gramStart"/>
      <w:r>
        <w:t>developers</w:t>
      </w:r>
      <w:proofErr w:type="gramEnd"/>
      <w:r>
        <w:t xml:space="preserve"> plans for transitioning deliverables to the end user installation(s).</w:t>
      </w:r>
    </w:p>
    <w:p w:rsidR="00EC0FC7" w:rsidRDefault="00D53672" w:rsidP="00D53672">
      <w:pPr>
        <w:pStyle w:val="Heading2"/>
      </w:pPr>
      <w:bookmarkStart w:id="72" w:name="_Toc399515308"/>
      <w:r>
        <w:t>Design Specifications</w:t>
      </w:r>
      <w:bookmarkEnd w:id="72"/>
    </w:p>
    <w:p w:rsidR="00D53672" w:rsidRDefault="00D53672" w:rsidP="00EE6A52">
      <w:pPr>
        <w:pStyle w:val="Heading3"/>
        <w:spacing w:after="0"/>
      </w:pPr>
      <w:bookmarkStart w:id="73" w:name="_Toc399515309"/>
      <w:r>
        <w:t>System/Subsystem Design Description (SSDD)</w:t>
      </w:r>
      <w:bookmarkEnd w:id="73"/>
    </w:p>
    <w:p w:rsidR="00D53672" w:rsidRDefault="00D53672" w:rsidP="00EE6A52">
      <w:pPr>
        <w:pStyle w:val="BodyText"/>
        <w:ind w:left="0"/>
        <w:jc w:val="both"/>
      </w:pPr>
      <w:r>
        <w:t xml:space="preserve">The SSDD details the system or subsystem design and </w:t>
      </w:r>
      <w:r w:rsidR="00EE6A52">
        <w:t xml:space="preserve">the architectural design of the system/subsystem. The SSDD may be supplements by Interface Design Descriptions (IDD) and Database Design Descriptions (DBDD). </w:t>
      </w:r>
    </w:p>
    <w:p w:rsidR="00EE6A52" w:rsidRDefault="004133FE" w:rsidP="004133FE">
      <w:pPr>
        <w:pStyle w:val="Heading3"/>
        <w:spacing w:after="0"/>
      </w:pPr>
      <w:bookmarkStart w:id="74" w:name="_Toc399515310"/>
      <w:r>
        <w:t>Software Design Description (SDD)</w:t>
      </w:r>
      <w:bookmarkEnd w:id="74"/>
    </w:p>
    <w:p w:rsidR="004133FE" w:rsidRDefault="004133FE" w:rsidP="004133FE">
      <w:pPr>
        <w:pStyle w:val="BodyText"/>
        <w:ind w:left="0"/>
        <w:jc w:val="both"/>
      </w:pPr>
      <w:r>
        <w:t xml:space="preserve">The SDD describes the design of the CSCI. The SDD describes the CSCI-wide design decisions, the CSCI architectural design, </w:t>
      </w:r>
      <w:proofErr w:type="gramStart"/>
      <w:r>
        <w:t>detailed</w:t>
      </w:r>
      <w:proofErr w:type="gramEnd"/>
      <w:r>
        <w:t xml:space="preserve"> design to implement the software. The SDD may be supplemented by IDDs and DBDDs.</w:t>
      </w:r>
    </w:p>
    <w:p w:rsidR="004133FE" w:rsidRDefault="004133FE" w:rsidP="004133FE">
      <w:pPr>
        <w:pStyle w:val="Heading3"/>
        <w:spacing w:after="0"/>
      </w:pPr>
      <w:bookmarkStart w:id="75" w:name="_Toc399515311"/>
      <w:r>
        <w:lastRenderedPageBreak/>
        <w:t>Database Design Description (DBDD)</w:t>
      </w:r>
      <w:bookmarkEnd w:id="75"/>
    </w:p>
    <w:p w:rsidR="004133FE" w:rsidRDefault="004133FE" w:rsidP="004133FE">
      <w:pPr>
        <w:pStyle w:val="BodyText"/>
        <w:ind w:left="0"/>
        <w:jc w:val="both"/>
      </w:pPr>
      <w:r>
        <w:t xml:space="preserve">The DBDD defines the design of the database, that is a collection </w:t>
      </w:r>
      <w:proofErr w:type="gramStart"/>
      <w:r>
        <w:t>of  data</w:t>
      </w:r>
      <w:proofErr w:type="gramEnd"/>
      <w:r>
        <w:t xml:space="preserve"> stored  in one or more computerized files in a manner that can be accessed by users or computer programs via a database management system (DBMS).  The DBDD may describe software units used to access or manipulate the data. The DBDD provides the bases for implementing the database and related software units. The DBDD provides the </w:t>
      </w:r>
      <w:proofErr w:type="gramStart"/>
      <w:r>
        <w:t>acquirer  visibility</w:t>
      </w:r>
      <w:proofErr w:type="gramEnd"/>
      <w:r>
        <w:t xml:space="preserve"> into the design and provides information for software support.</w:t>
      </w:r>
    </w:p>
    <w:p w:rsidR="00A1193E" w:rsidRDefault="00A1193E" w:rsidP="00A1193E">
      <w:pPr>
        <w:pStyle w:val="Heading3"/>
        <w:spacing w:after="0"/>
      </w:pPr>
      <w:bookmarkStart w:id="76" w:name="_Toc399515312"/>
      <w:r>
        <w:t>Interface Design Description (IDD)</w:t>
      </w:r>
      <w:bookmarkEnd w:id="76"/>
    </w:p>
    <w:p w:rsidR="00A1193E" w:rsidRPr="00A1193E" w:rsidRDefault="00A1193E" w:rsidP="00A1193E">
      <w:pPr>
        <w:pStyle w:val="BodyText"/>
        <w:ind w:left="0"/>
        <w:jc w:val="both"/>
      </w:pPr>
      <w:r>
        <w:t xml:space="preserve">The IDD describes the interface characteristics of one or more systems, HWCIs, CSCIs, manual operations, or other system components. An IDD may describe any number of interfaces.  The IDD can be used to supplement an SSDD, SDD, </w:t>
      </w:r>
      <w:proofErr w:type="gramStart"/>
      <w:r>
        <w:t>DBDD</w:t>
      </w:r>
      <w:proofErr w:type="gramEnd"/>
      <w:r>
        <w:t>. The IDD and its companion IRS illustrate the interface design.</w:t>
      </w:r>
    </w:p>
    <w:p w:rsidR="00D53672" w:rsidRDefault="00A1193E" w:rsidP="00A1193E">
      <w:pPr>
        <w:pStyle w:val="Heading2"/>
      </w:pPr>
      <w:bookmarkStart w:id="77" w:name="_Toc399515313"/>
      <w:r>
        <w:t>Qualification Plans and Testing</w:t>
      </w:r>
      <w:bookmarkEnd w:id="77"/>
    </w:p>
    <w:p w:rsidR="00A1193E" w:rsidRDefault="00A1193E" w:rsidP="00A1193E">
      <w:pPr>
        <w:pStyle w:val="Heading3"/>
        <w:spacing w:after="0"/>
      </w:pPr>
      <w:bookmarkStart w:id="78" w:name="_Toc399515314"/>
      <w:r>
        <w:t>Software Test Plan (STP)</w:t>
      </w:r>
      <w:bookmarkEnd w:id="78"/>
    </w:p>
    <w:p w:rsidR="00A1193E" w:rsidRDefault="00A1193E" w:rsidP="00A1193E">
      <w:pPr>
        <w:pStyle w:val="BodyText"/>
        <w:ind w:left="0"/>
      </w:pPr>
      <w:r>
        <w:t>The STP details plans for qualification testing of CSCIs and software systems. STP describes the software test environment to be used for the testing identifies the tests to be performed and provide schedules for test activities.</w:t>
      </w:r>
    </w:p>
    <w:p w:rsidR="00A1193E" w:rsidRDefault="00A1193E" w:rsidP="00AB3C2C">
      <w:pPr>
        <w:pStyle w:val="Heading3"/>
        <w:spacing w:after="0"/>
      </w:pPr>
      <w:bookmarkStart w:id="79" w:name="_Toc399515315"/>
      <w:r>
        <w:t>Software Test Description (STP)</w:t>
      </w:r>
      <w:bookmarkEnd w:id="79"/>
    </w:p>
    <w:p w:rsidR="00A1193E" w:rsidRDefault="00AB3C2C" w:rsidP="00AB3C2C">
      <w:pPr>
        <w:ind w:left="0"/>
      </w:pPr>
      <w:r>
        <w:t>The STP describes the test preparations, test cases and test procedures to be used to perform qualification testing of the CSCI or a software systems or subsystems.</w:t>
      </w:r>
    </w:p>
    <w:p w:rsidR="00AB3C2C" w:rsidRDefault="00AB3C2C" w:rsidP="00AB3C2C">
      <w:pPr>
        <w:ind w:left="0"/>
      </w:pPr>
    </w:p>
    <w:p w:rsidR="00AB3C2C" w:rsidRDefault="00AB3C2C" w:rsidP="00AB3C2C">
      <w:pPr>
        <w:pStyle w:val="Heading3"/>
        <w:spacing w:after="0"/>
      </w:pPr>
      <w:bookmarkStart w:id="80" w:name="_Toc399515316"/>
      <w:r>
        <w:t>Software Test Report (STR)</w:t>
      </w:r>
      <w:bookmarkEnd w:id="80"/>
    </w:p>
    <w:p w:rsidR="00AB3C2C" w:rsidRDefault="00AB3C2C" w:rsidP="00AB3C2C">
      <w:pPr>
        <w:pStyle w:val="BodyText"/>
        <w:ind w:left="0"/>
      </w:pPr>
      <w:proofErr w:type="gramStart"/>
      <w:r>
        <w:t>The  STR</w:t>
      </w:r>
      <w:proofErr w:type="gramEnd"/>
      <w:r>
        <w:t xml:space="preserve"> presents the results of the qualification testing performed on a CSCI, a software system or subsystem or other software related item.</w:t>
      </w:r>
    </w:p>
    <w:p w:rsidR="00AB3C2C" w:rsidRDefault="00AB3C2C" w:rsidP="00AB3C2C">
      <w:pPr>
        <w:pStyle w:val="Heading2"/>
      </w:pPr>
      <w:bookmarkStart w:id="81" w:name="_Toc399515317"/>
      <w:r>
        <w:t>Software Products</w:t>
      </w:r>
      <w:bookmarkEnd w:id="81"/>
    </w:p>
    <w:p w:rsidR="00AB3C2C" w:rsidRDefault="00AB3C2C" w:rsidP="00AB3C2C">
      <w:pPr>
        <w:pStyle w:val="Heading3"/>
        <w:spacing w:after="0"/>
      </w:pPr>
      <w:bookmarkStart w:id="82" w:name="_Toc399515318"/>
      <w:r>
        <w:t>Software Products Specification (SPS)</w:t>
      </w:r>
      <w:bookmarkEnd w:id="82"/>
    </w:p>
    <w:p w:rsidR="00AB3C2C" w:rsidRPr="00AB3C2C" w:rsidRDefault="00AB3C2C" w:rsidP="00AB3C2C">
      <w:pPr>
        <w:pStyle w:val="BodyText"/>
        <w:ind w:left="0"/>
        <w:jc w:val="both"/>
      </w:pPr>
      <w:r>
        <w:t xml:space="preserve">The SPS contains or references the executable software, source files and software support information. This includes “as built” design </w:t>
      </w:r>
      <w:proofErr w:type="gramStart"/>
      <w:r>
        <w:t>information  and</w:t>
      </w:r>
      <w:proofErr w:type="gramEnd"/>
      <w:r>
        <w:t xml:space="preserve"> compilation, build and modification procedures, for a CSCI.</w:t>
      </w:r>
    </w:p>
    <w:p w:rsidR="00AB3C2C" w:rsidRDefault="00AB3C2C" w:rsidP="00AB3C2C">
      <w:pPr>
        <w:pStyle w:val="Heading3"/>
        <w:spacing w:after="0"/>
      </w:pPr>
      <w:bookmarkStart w:id="83" w:name="_Toc399515319"/>
      <w:r>
        <w:t>Software Version Description (SVD)</w:t>
      </w:r>
      <w:bookmarkEnd w:id="83"/>
    </w:p>
    <w:p w:rsidR="00AB3C2C" w:rsidRPr="00AB3C2C" w:rsidRDefault="00AB3C2C" w:rsidP="00AB3C2C">
      <w:pPr>
        <w:pStyle w:val="BodyText"/>
        <w:ind w:left="0"/>
      </w:pPr>
      <w:r>
        <w:t>The SVD describes a software version consisting of one or more CSCIs. It is used to release, track and control software version.</w:t>
      </w:r>
    </w:p>
    <w:p w:rsidR="00AB3C2C" w:rsidRPr="00AB3C2C" w:rsidRDefault="00AB3C2C" w:rsidP="00AB3C2C">
      <w:pPr>
        <w:pStyle w:val="BodyText"/>
      </w:pPr>
    </w:p>
    <w:p w:rsidR="00AB3C2C" w:rsidRDefault="00BE015E" w:rsidP="00AB3C2C">
      <w:pPr>
        <w:ind w:left="0"/>
      </w:pPr>
      <w:r>
        <w:br w:type="page"/>
      </w:r>
    </w:p>
    <w:p w:rsidR="00AB3C2C" w:rsidRPr="00A1193E" w:rsidRDefault="00AB3C2C" w:rsidP="00AB3C2C"/>
    <w:p w:rsidR="00BD69BE" w:rsidRDefault="00BD69BE" w:rsidP="00C928EF">
      <w:pPr>
        <w:pStyle w:val="Heading1"/>
      </w:pPr>
      <w:bookmarkStart w:id="84" w:name="_Toc399515320"/>
      <w:r>
        <w:t>Assumptions</w:t>
      </w:r>
      <w:bookmarkEnd w:id="84"/>
    </w:p>
    <w:p w:rsidR="00BD69BE" w:rsidRDefault="00BD69BE" w:rsidP="00BD69BE">
      <w:pPr>
        <w:pStyle w:val="BodyText"/>
        <w:ind w:left="0"/>
      </w:pPr>
      <w:r>
        <w:t>The Assumptions of the analysis identified are presented here.</w:t>
      </w:r>
    </w:p>
    <w:p w:rsidR="00BD69BE" w:rsidRDefault="00BD69BE" w:rsidP="00BD69BE">
      <w:pPr>
        <w:pStyle w:val="BodyText"/>
        <w:numPr>
          <w:ilvl w:val="0"/>
          <w:numId w:val="13"/>
        </w:numPr>
      </w:pPr>
      <w:r>
        <w:t xml:space="preserve">The Draft Bid identifies the schedule to be 13 months. However in the analysis of the allocation of the hours in the Work Packages this indicates the effort would take up to 18 months. Either this </w:t>
      </w:r>
      <w:proofErr w:type="gramStart"/>
      <w:r>
        <w:t>duration  in</w:t>
      </w:r>
      <w:proofErr w:type="gramEnd"/>
      <w:r>
        <w:t xml:space="preserve"> the bid incorrectly identified or further analysis of the schedule is required to determine how to run more tasking efforts in parallel.  </w:t>
      </w:r>
      <w:proofErr w:type="spellStart"/>
      <w:r>
        <w:t>Eg</w:t>
      </w:r>
      <w:proofErr w:type="spellEnd"/>
      <w:r>
        <w:t xml:space="preserve">. </w:t>
      </w:r>
      <w:proofErr w:type="gramStart"/>
      <w:r>
        <w:t>right</w:t>
      </w:r>
      <w:proofErr w:type="gramEnd"/>
      <w:r>
        <w:t xml:space="preserve"> after doing the Pilot Site Survey while in Phase II proceed with Phase III site surveys within the Phase II schedule.</w:t>
      </w:r>
    </w:p>
    <w:p w:rsidR="007934AF" w:rsidRDefault="007934AF" w:rsidP="008011D7">
      <w:pPr>
        <w:pStyle w:val="BodyText"/>
        <w:numPr>
          <w:ilvl w:val="0"/>
          <w:numId w:val="13"/>
        </w:numPr>
        <w:jc w:val="both"/>
      </w:pPr>
      <w:r>
        <w:t xml:space="preserve">The Costing of the bid effort for Phases I, II, III, IV is around $2.2 Million. </w:t>
      </w:r>
      <w:proofErr w:type="gramStart"/>
      <w:r>
        <w:t>If  the</w:t>
      </w:r>
      <w:proofErr w:type="gramEnd"/>
      <w:r>
        <w:t xml:space="preserve"> duration of  project is 13 Months with 6 labor resources at about loaded rate at $200K/Person. The burn rate is 1.2 Millio</w:t>
      </w:r>
      <w:r w:rsidR="008011D7">
        <w:t>n leaving an $800K Profit ROI 36</w:t>
      </w:r>
      <w:r>
        <w:t>%. If the project extends to 18 months due to requirement to perform the tasks in the bid in a serial fashion. This results in a 50% increase in the labor resource costing. To about $1.8 Million. This leaves a profit of $</w:t>
      </w:r>
      <w:proofErr w:type="gramStart"/>
      <w:r>
        <w:t>400k  or</w:t>
      </w:r>
      <w:proofErr w:type="gramEnd"/>
      <w:r>
        <w:t xml:space="preserve"> a ROI of  18%. The Risks factors of the projec</w:t>
      </w:r>
      <w:r w:rsidR="00375B2E">
        <w:t>t are not identified yet. Bidder</w:t>
      </w:r>
      <w:r>
        <w:t xml:space="preserve"> needs to determine the acceptable ROI rate and the Risk Factors not yet identified.</w:t>
      </w:r>
    </w:p>
    <w:p w:rsidR="007934AF" w:rsidRDefault="007934AF" w:rsidP="007934AF">
      <w:pPr>
        <w:pStyle w:val="BodyText"/>
        <w:numPr>
          <w:ilvl w:val="0"/>
          <w:numId w:val="13"/>
        </w:numPr>
        <w:jc w:val="both"/>
      </w:pPr>
      <w:r>
        <w:t>At the st</w:t>
      </w:r>
      <w:r w:rsidR="00375B2E">
        <w:t>art of the project Vendor</w:t>
      </w:r>
      <w:r>
        <w:t xml:space="preserve"> will spend 12 Days providing the details technical requ</w:t>
      </w:r>
      <w:r w:rsidR="00375B2E">
        <w:t>irements of the project to the S</w:t>
      </w:r>
      <w:r>
        <w:t xml:space="preserve">IP contractor at CA1. An assumption is that with respect to the level of effort to complete the tasking within Phase </w:t>
      </w:r>
      <w:proofErr w:type="gramStart"/>
      <w:r>
        <w:t>I  will</w:t>
      </w:r>
      <w:proofErr w:type="gramEnd"/>
      <w:r>
        <w:t xml:space="preserve"> result in a major impact to the successful completion of the project. A decision point should be </w:t>
      </w:r>
      <w:proofErr w:type="spellStart"/>
      <w:r>
        <w:t>but</w:t>
      </w:r>
      <w:proofErr w:type="spellEnd"/>
      <w:r>
        <w:t xml:space="preserve"> in place here to determine a go or no-go at this point in the project development.</w:t>
      </w:r>
      <w:r w:rsidR="008011D7">
        <w:t xml:space="preserve"> A project Risk Assessment should be placed here. If the analysis shows the level of labor resource effort exceeds 10 persons as the upper limit then adjustments will need to be made to assure NIP contractor is able to perform the project with an expected ROI.</w:t>
      </w:r>
    </w:p>
    <w:p w:rsidR="00BD69BE" w:rsidRDefault="00BD69BE" w:rsidP="00E00D4B">
      <w:pPr>
        <w:pStyle w:val="BodyText"/>
        <w:numPr>
          <w:ilvl w:val="0"/>
          <w:numId w:val="13"/>
        </w:numPr>
        <w:jc w:val="both"/>
      </w:pPr>
      <w:r>
        <w:t xml:space="preserve">The Draft Bid identifies the number </w:t>
      </w:r>
      <w:proofErr w:type="gramStart"/>
      <w:r>
        <w:t xml:space="preserve">of  </w:t>
      </w:r>
      <w:proofErr w:type="spellStart"/>
      <w:r>
        <w:t>mandays</w:t>
      </w:r>
      <w:proofErr w:type="spellEnd"/>
      <w:proofErr w:type="gramEnd"/>
      <w:r>
        <w:t xml:space="preserve"> to allocate to the project within each of the phases. This analysis shows a need to smooth out the allocation of labor in Phase IV. Identified in the Phase III tasking is the </w:t>
      </w:r>
      <w:r w:rsidR="007934AF">
        <w:t xml:space="preserve">ability for the NIP Contractor to readjust the Phase IV schedule. An Assumption is </w:t>
      </w:r>
      <w:proofErr w:type="gramStart"/>
      <w:r w:rsidR="007934AF">
        <w:t>that  schedule</w:t>
      </w:r>
      <w:proofErr w:type="gramEnd"/>
      <w:r w:rsidR="007934AF">
        <w:t xml:space="preserve"> adjustments can be achieved  for Phase IV without the incorporation of additional labor  resources.</w:t>
      </w:r>
    </w:p>
    <w:p w:rsidR="00E00D4B" w:rsidRDefault="00E00D4B" w:rsidP="00E00D4B">
      <w:pPr>
        <w:pStyle w:val="BodyText"/>
        <w:numPr>
          <w:ilvl w:val="0"/>
          <w:numId w:val="13"/>
        </w:numPr>
        <w:jc w:val="both"/>
      </w:pPr>
      <w:r>
        <w:t>An assumption for the bidding is to determine if base</w:t>
      </w:r>
      <w:r w:rsidR="00375B2E">
        <w:t>d on the tasking analysis Bidder</w:t>
      </w:r>
      <w:r>
        <w:t xml:space="preserve"> is able to achieve the effort within schedule and budget along with achieving the ROI requirements.</w:t>
      </w:r>
    </w:p>
    <w:p w:rsidR="00E00D4B" w:rsidRPr="00BD69BE" w:rsidRDefault="00375B2E" w:rsidP="00E00D4B">
      <w:pPr>
        <w:pStyle w:val="BodyText"/>
        <w:numPr>
          <w:ilvl w:val="0"/>
          <w:numId w:val="13"/>
        </w:numPr>
        <w:jc w:val="both"/>
      </w:pPr>
      <w:r>
        <w:t>In the analysis of the SIP Draft RFP. Vendor</w:t>
      </w:r>
      <w:r w:rsidR="0093590B">
        <w:t xml:space="preserve"> identifies baseline evaluation decision points. An a</w:t>
      </w:r>
      <w:r>
        <w:t>ssumption is the efforts of Vendor’s S</w:t>
      </w:r>
      <w:r w:rsidR="0093590B">
        <w:t>IP Product analysis and deadline do not have a major impact to cost and schedule to properly address the evaluation points.</w:t>
      </w:r>
    </w:p>
    <w:p w:rsidR="007A00F9" w:rsidRDefault="007A00F9" w:rsidP="00C928EF">
      <w:pPr>
        <w:pStyle w:val="Heading1"/>
      </w:pPr>
      <w:bookmarkStart w:id="85" w:name="_Toc399515321"/>
      <w:r>
        <w:t>References</w:t>
      </w:r>
      <w:bookmarkEnd w:id="85"/>
    </w:p>
    <w:p w:rsidR="00FB5E84" w:rsidRDefault="00FB5E84" w:rsidP="00D500E5">
      <w:pPr>
        <w:pStyle w:val="BodyText"/>
        <w:ind w:left="0"/>
      </w:pPr>
      <w:r>
        <w:t xml:space="preserve">[4] Dublin Core </w:t>
      </w:r>
      <w:hyperlink r:id="rId13" w:history="1">
        <w:r w:rsidRPr="002348EC">
          <w:rPr>
            <w:rStyle w:val="Hyperlink"/>
          </w:rPr>
          <w:t>http://dublincore.org/</w:t>
        </w:r>
      </w:hyperlink>
    </w:p>
    <w:p w:rsidR="00FB5E84" w:rsidRDefault="00FB5E84" w:rsidP="00D500E5">
      <w:pPr>
        <w:pStyle w:val="BodyText"/>
        <w:ind w:left="0"/>
      </w:pPr>
      <w:r>
        <w:t xml:space="preserve">[5] SharePoint 2010 All </w:t>
      </w:r>
      <w:proofErr w:type="gramStart"/>
      <w:r>
        <w:t>In</w:t>
      </w:r>
      <w:proofErr w:type="gramEnd"/>
      <w:r>
        <w:t xml:space="preserve"> One for Dummies </w:t>
      </w:r>
      <w:hyperlink r:id="rId14" w:history="1">
        <w:r w:rsidRPr="002348EC">
          <w:rPr>
            <w:rStyle w:val="Hyperlink"/>
          </w:rPr>
          <w:t>www.it-ebooks.info</w:t>
        </w:r>
      </w:hyperlink>
    </w:p>
    <w:p w:rsidR="00FB5E84" w:rsidRDefault="00FB5E84" w:rsidP="00D500E5">
      <w:pPr>
        <w:pStyle w:val="BodyText"/>
        <w:ind w:left="0"/>
      </w:pPr>
      <w:r>
        <w:t xml:space="preserve">[6] Multi-farm Architecture with SharePoint 2013 </w:t>
      </w:r>
      <w:hyperlink r:id="rId15" w:history="1">
        <w:r w:rsidRPr="002348EC">
          <w:rPr>
            <w:rStyle w:val="Hyperlink"/>
          </w:rPr>
          <w:t>https://www.microsoft.com/en-us/download/details.aspx?id=34976</w:t>
        </w:r>
      </w:hyperlink>
    </w:p>
    <w:p w:rsidR="00FB5E84" w:rsidRDefault="00FB5E84" w:rsidP="00D500E5">
      <w:pPr>
        <w:pStyle w:val="BodyText"/>
        <w:ind w:left="0"/>
      </w:pPr>
      <w:r>
        <w:t xml:space="preserve">[7] Search Architecture for SharePoint 2013 </w:t>
      </w:r>
      <w:hyperlink r:id="rId16" w:history="1">
        <w:r w:rsidRPr="002348EC">
          <w:rPr>
            <w:rStyle w:val="Hyperlink"/>
          </w:rPr>
          <w:t>http://technet.microsoft.com/en-us/sharepoint/fp123594.aspx</w:t>
        </w:r>
      </w:hyperlink>
    </w:p>
    <w:p w:rsidR="00FB5E84" w:rsidRDefault="00FB5E84" w:rsidP="00D500E5">
      <w:pPr>
        <w:pStyle w:val="BodyText"/>
        <w:ind w:left="0"/>
      </w:pPr>
      <w:r>
        <w:t>[8</w:t>
      </w:r>
      <w:proofErr w:type="gramStart"/>
      <w:r>
        <w:t>]  SharePoint</w:t>
      </w:r>
      <w:proofErr w:type="gramEnd"/>
      <w:r>
        <w:t xml:space="preserve"> 2010</w:t>
      </w:r>
      <w:r w:rsidR="005A130A">
        <w:t>/2013</w:t>
      </w:r>
      <w:r>
        <w:t xml:space="preserve"> Administration  </w:t>
      </w:r>
      <w:hyperlink r:id="rId17" w:history="1">
        <w:r w:rsidRPr="002348EC">
          <w:rPr>
            <w:rStyle w:val="Hyperlink"/>
          </w:rPr>
          <w:t>www.it-ebooks.info</w:t>
        </w:r>
      </w:hyperlink>
    </w:p>
    <w:p w:rsidR="00B8290A" w:rsidRDefault="00B8290A" w:rsidP="00D500E5">
      <w:pPr>
        <w:pStyle w:val="BodyText"/>
        <w:ind w:left="0"/>
      </w:pPr>
      <w:r>
        <w:t>[9] Working with Microsoft FASE Search Server 2010</w:t>
      </w:r>
      <w:r w:rsidR="005A130A">
        <w:t>/2013</w:t>
      </w:r>
      <w:r>
        <w:t xml:space="preserve"> for SharePoint </w:t>
      </w:r>
      <w:hyperlink r:id="rId18" w:history="1">
        <w:r w:rsidRPr="002348EC">
          <w:rPr>
            <w:rStyle w:val="Hyperlink"/>
          </w:rPr>
          <w:t>www.it-ebook.info</w:t>
        </w:r>
      </w:hyperlink>
    </w:p>
    <w:p w:rsidR="00B8290A" w:rsidRDefault="00B8290A" w:rsidP="00D500E5">
      <w:pPr>
        <w:pStyle w:val="BodyText"/>
        <w:ind w:left="0"/>
      </w:pPr>
      <w:r>
        <w:lastRenderedPageBreak/>
        <w:t xml:space="preserve">[10] Microsoft SharePoint Server 2010 Bible </w:t>
      </w:r>
      <w:hyperlink r:id="rId19" w:history="1">
        <w:r w:rsidRPr="002348EC">
          <w:rPr>
            <w:rStyle w:val="Hyperlink"/>
          </w:rPr>
          <w:t>www.it-ebooks.info</w:t>
        </w:r>
      </w:hyperlink>
    </w:p>
    <w:p w:rsidR="00613E45" w:rsidRDefault="00613E45" w:rsidP="00D500E5">
      <w:pPr>
        <w:pStyle w:val="BodyText"/>
        <w:ind w:left="0"/>
      </w:pPr>
      <w:r>
        <w:t>[11</w:t>
      </w:r>
      <w:proofErr w:type="gramStart"/>
      <w:r>
        <w:t>]  Deployment</w:t>
      </w:r>
      <w:proofErr w:type="gramEnd"/>
      <w:r>
        <w:t xml:space="preserve"> Guide for FAST Search Server 2010</w:t>
      </w:r>
      <w:r w:rsidR="005A130A">
        <w:t>/13</w:t>
      </w:r>
      <w:r>
        <w:t xml:space="preserve"> for SharePoint </w:t>
      </w:r>
      <w:hyperlink r:id="rId20" w:history="1">
        <w:r w:rsidRPr="002348EC">
          <w:rPr>
            <w:rStyle w:val="Hyperlink"/>
          </w:rPr>
          <w:t>http://technet.microsoft.com/en-us/library/ee781286.aspx</w:t>
        </w:r>
      </w:hyperlink>
    </w:p>
    <w:p w:rsidR="00BF558E" w:rsidRDefault="00BF558E" w:rsidP="00D500E5">
      <w:pPr>
        <w:pStyle w:val="BodyText"/>
        <w:ind w:left="0"/>
      </w:pPr>
      <w:r>
        <w:t xml:space="preserve">[12] Microsoft </w:t>
      </w:r>
      <w:proofErr w:type="spellStart"/>
      <w:r>
        <w:t>Lync</w:t>
      </w:r>
      <w:proofErr w:type="spellEnd"/>
      <w:r>
        <w:t xml:space="preserve"> Server 2013 Download </w:t>
      </w:r>
      <w:hyperlink r:id="rId21" w:history="1">
        <w:r w:rsidRPr="002348EC">
          <w:rPr>
            <w:rStyle w:val="Hyperlink"/>
          </w:rPr>
          <w:t>http://technet.microsoft.com/en-us/evalcenter/hh973393.aspx</w:t>
        </w:r>
      </w:hyperlink>
    </w:p>
    <w:p w:rsidR="00BF558E" w:rsidRDefault="00BF558E" w:rsidP="00D500E5">
      <w:pPr>
        <w:pStyle w:val="BodyText"/>
        <w:ind w:left="0"/>
      </w:pPr>
      <w:r>
        <w:t xml:space="preserve">[13] Microsoft </w:t>
      </w:r>
      <w:proofErr w:type="spellStart"/>
      <w:r>
        <w:t>Lync</w:t>
      </w:r>
      <w:proofErr w:type="spellEnd"/>
      <w:r>
        <w:t xml:space="preserve"> Server 2010 Enterprise Edition Deployment Guide </w:t>
      </w:r>
      <w:hyperlink r:id="rId22" w:history="1">
        <w:r w:rsidRPr="002348EC">
          <w:rPr>
            <w:rStyle w:val="Hyperlink"/>
          </w:rPr>
          <w:t>https://www.microsoft.com/en-us/download/details.aspx?id=9596</w:t>
        </w:r>
      </w:hyperlink>
    </w:p>
    <w:p w:rsidR="00B7481E" w:rsidRDefault="00B7481E" w:rsidP="00D500E5">
      <w:pPr>
        <w:pStyle w:val="BodyText"/>
        <w:ind w:left="0"/>
      </w:pPr>
      <w:r>
        <w:t xml:space="preserve">[14] Monitor Apps in Deployment with Microsoft Monitoring Agent </w:t>
      </w:r>
      <w:hyperlink r:id="rId23" w:history="1">
        <w:r w:rsidRPr="002348EC">
          <w:rPr>
            <w:rStyle w:val="Hyperlink"/>
          </w:rPr>
          <w:t>http://msdn.microsoft.com/en-us/library/hh398365.aspx</w:t>
        </w:r>
      </w:hyperlink>
    </w:p>
    <w:p w:rsidR="00EE7EA4" w:rsidRDefault="00EE7EA4" w:rsidP="00D500E5">
      <w:pPr>
        <w:pStyle w:val="BodyText"/>
        <w:ind w:left="0"/>
      </w:pPr>
      <w:r>
        <w:t xml:space="preserve">[15] Microsoft Farm Topology Management </w:t>
      </w:r>
      <w:hyperlink r:id="rId24" w:history="1">
        <w:r w:rsidRPr="002348EC">
          <w:rPr>
            <w:rStyle w:val="Hyperlink"/>
          </w:rPr>
          <w:t>http://technet.microsoft.com/en-us/library/cc262321(v=office.14).aspx</w:t>
        </w:r>
      </w:hyperlink>
    </w:p>
    <w:p w:rsidR="00EE7EA4" w:rsidRDefault="00EE7EA4" w:rsidP="00D500E5">
      <w:pPr>
        <w:pStyle w:val="BodyText"/>
        <w:ind w:left="0"/>
      </w:pPr>
      <w:r>
        <w:t xml:space="preserve">[16] Microsoft Technical Diagrams (SharePoint Server 2010) </w:t>
      </w:r>
      <w:hyperlink r:id="rId25" w:history="1">
        <w:r w:rsidRPr="002348EC">
          <w:rPr>
            <w:rStyle w:val="Hyperlink"/>
          </w:rPr>
          <w:t>http://technet.microsoft.com/en-us/library/cc263199(v=office.14).aspx</w:t>
        </w:r>
      </w:hyperlink>
    </w:p>
    <w:p w:rsidR="00095750" w:rsidRDefault="00095750" w:rsidP="00D500E5">
      <w:pPr>
        <w:pStyle w:val="BodyText"/>
        <w:ind w:left="0"/>
      </w:pPr>
      <w:r>
        <w:t>[17</w:t>
      </w:r>
      <w:proofErr w:type="gramStart"/>
      <w:r>
        <w:t>]  Bell</w:t>
      </w:r>
      <w:proofErr w:type="gramEnd"/>
      <w:r>
        <w:t xml:space="preserve"> </w:t>
      </w:r>
      <w:proofErr w:type="spellStart"/>
      <w:r>
        <w:t>Lapadula</w:t>
      </w:r>
      <w:proofErr w:type="spellEnd"/>
      <w:r>
        <w:t xml:space="preserve"> Model  </w:t>
      </w:r>
      <w:hyperlink r:id="rId26" w:history="1">
        <w:r w:rsidRPr="007A0EF6">
          <w:rPr>
            <w:rStyle w:val="Hyperlink"/>
          </w:rPr>
          <w:t>https://en.wikipedia.org/wiki/Bell%E2%80%93LaPadula_model</w:t>
        </w:r>
      </w:hyperlink>
    </w:p>
    <w:p w:rsidR="00511EAD" w:rsidRDefault="00511EAD" w:rsidP="00D500E5">
      <w:pPr>
        <w:pStyle w:val="BodyText"/>
        <w:ind w:left="0"/>
      </w:pPr>
      <w:r>
        <w:t>[18</w:t>
      </w:r>
      <w:proofErr w:type="gramStart"/>
      <w:r>
        <w:t>]  Role</w:t>
      </w:r>
      <w:proofErr w:type="gramEnd"/>
      <w:r>
        <w:t xml:space="preserve">-Based Management in SharePoint (User and Group Management and Permissions)      </w:t>
      </w:r>
      <w:hyperlink r:id="rId27" w:history="1">
        <w:r w:rsidRPr="007A0EF6">
          <w:rPr>
            <w:rStyle w:val="Hyperlink"/>
          </w:rPr>
          <w:t>http://technet.microsoft.com/en-us/video/Hh852086</w:t>
        </w:r>
      </w:hyperlink>
    </w:p>
    <w:p w:rsidR="00511EAD" w:rsidRDefault="00511EAD" w:rsidP="00D500E5">
      <w:pPr>
        <w:pStyle w:val="BodyText"/>
        <w:ind w:left="0"/>
      </w:pPr>
      <w:r>
        <w:t>[19</w:t>
      </w:r>
      <w:proofErr w:type="gramStart"/>
      <w:r>
        <w:t>]  Grant</w:t>
      </w:r>
      <w:proofErr w:type="gramEnd"/>
      <w:r>
        <w:t xml:space="preserve"> Active Directory Domain Services Permissions for  Profile Synchronization in SharePoint 2010   </w:t>
      </w:r>
      <w:hyperlink r:id="rId28" w:history="1">
        <w:r w:rsidRPr="007A0EF6">
          <w:rPr>
            <w:rStyle w:val="Hyperlink"/>
          </w:rPr>
          <w:t>http://technet.microsoft.com/en-us/library/hh296982(v=office.14).aspx</w:t>
        </w:r>
      </w:hyperlink>
    </w:p>
    <w:p w:rsidR="00511EAD" w:rsidRDefault="00511EAD" w:rsidP="00D500E5">
      <w:pPr>
        <w:pStyle w:val="BodyText"/>
        <w:ind w:left="0"/>
      </w:pPr>
      <w:r>
        <w:t>[20</w:t>
      </w:r>
      <w:proofErr w:type="gramStart"/>
      <w:r>
        <w:t>]  Configure</w:t>
      </w:r>
      <w:proofErr w:type="gramEnd"/>
      <w:r>
        <w:t xml:space="preserve"> a profile synchronization connection is SharePoint 2010</w:t>
      </w:r>
      <w:r w:rsidR="005A130A">
        <w:t>/13</w:t>
      </w:r>
      <w:r>
        <w:t xml:space="preserve">  </w:t>
      </w:r>
      <w:hyperlink r:id="rId29" w:history="1">
        <w:r w:rsidRPr="007A0EF6">
          <w:rPr>
            <w:rStyle w:val="Hyperlink"/>
          </w:rPr>
          <w:t>http://technet.microsoft.com/en-us/library/gg593612(v=office.14).aspx</w:t>
        </w:r>
      </w:hyperlink>
    </w:p>
    <w:p w:rsidR="00AF2979" w:rsidRDefault="00AF2979" w:rsidP="00D500E5">
      <w:pPr>
        <w:pStyle w:val="BodyText"/>
        <w:ind w:left="0"/>
      </w:pPr>
      <w:r>
        <w:t xml:space="preserve">[21] M/M/c Queuing </w:t>
      </w:r>
      <w:proofErr w:type="gramStart"/>
      <w:r>
        <w:t xml:space="preserve">Theory  </w:t>
      </w:r>
      <w:proofErr w:type="gramEnd"/>
      <w:hyperlink r:id="rId30" w:history="1">
        <w:r w:rsidRPr="007A0EF6">
          <w:rPr>
            <w:rStyle w:val="Hyperlink"/>
          </w:rPr>
          <w:t>https://en.wikipedia.org/wiki/M/M/c_queue</w:t>
        </w:r>
      </w:hyperlink>
    </w:p>
    <w:p w:rsidR="00354769" w:rsidRDefault="00354769" w:rsidP="00D500E5">
      <w:pPr>
        <w:pStyle w:val="BodyText"/>
        <w:ind w:left="0"/>
      </w:pPr>
    </w:p>
    <w:p w:rsidR="00AF2979" w:rsidRDefault="00AF2979" w:rsidP="00D500E5">
      <w:pPr>
        <w:pStyle w:val="BodyText"/>
        <w:ind w:left="0"/>
      </w:pPr>
    </w:p>
    <w:p w:rsidR="00511EAD" w:rsidRDefault="00511EAD" w:rsidP="00D500E5">
      <w:pPr>
        <w:pStyle w:val="BodyText"/>
        <w:ind w:left="0"/>
      </w:pPr>
    </w:p>
    <w:p w:rsidR="00511EAD" w:rsidRDefault="00511EAD" w:rsidP="00D500E5">
      <w:pPr>
        <w:pStyle w:val="BodyText"/>
        <w:ind w:left="0"/>
      </w:pPr>
    </w:p>
    <w:p w:rsidR="00511EAD" w:rsidRDefault="00511EAD" w:rsidP="00D500E5">
      <w:pPr>
        <w:pStyle w:val="BodyText"/>
        <w:ind w:left="0"/>
      </w:pPr>
    </w:p>
    <w:p w:rsidR="00095750" w:rsidRDefault="00095750" w:rsidP="00D500E5">
      <w:pPr>
        <w:pStyle w:val="BodyText"/>
        <w:ind w:left="0"/>
      </w:pPr>
    </w:p>
    <w:p w:rsidR="00EE7EA4" w:rsidRDefault="00EE7EA4" w:rsidP="00D500E5">
      <w:pPr>
        <w:pStyle w:val="BodyText"/>
        <w:ind w:left="0"/>
      </w:pPr>
      <w:r>
        <w:t xml:space="preserve"> </w:t>
      </w:r>
    </w:p>
    <w:p w:rsidR="00EE7EA4" w:rsidRDefault="00EE7EA4" w:rsidP="00D500E5">
      <w:pPr>
        <w:pStyle w:val="BodyText"/>
        <w:ind w:left="0"/>
      </w:pPr>
    </w:p>
    <w:p w:rsidR="00B7481E" w:rsidRDefault="00B7481E" w:rsidP="00D500E5">
      <w:pPr>
        <w:pStyle w:val="BodyText"/>
        <w:ind w:left="0"/>
      </w:pPr>
    </w:p>
    <w:p w:rsidR="00B7481E" w:rsidRDefault="00B7481E" w:rsidP="00D500E5">
      <w:pPr>
        <w:pStyle w:val="BodyText"/>
        <w:ind w:left="0"/>
      </w:pPr>
    </w:p>
    <w:p w:rsidR="00BF558E" w:rsidRDefault="00BF558E" w:rsidP="00D500E5">
      <w:pPr>
        <w:pStyle w:val="BodyText"/>
        <w:ind w:left="0"/>
      </w:pPr>
    </w:p>
    <w:p w:rsidR="00BF558E" w:rsidRDefault="00BF558E" w:rsidP="00D500E5">
      <w:pPr>
        <w:pStyle w:val="BodyText"/>
        <w:ind w:left="0"/>
      </w:pPr>
    </w:p>
    <w:p w:rsidR="00613E45" w:rsidRPr="00613E45" w:rsidRDefault="00613E45" w:rsidP="00D500E5">
      <w:pPr>
        <w:pStyle w:val="BodyText"/>
        <w:ind w:left="0"/>
      </w:pPr>
    </w:p>
    <w:p w:rsidR="007A00F9" w:rsidRPr="007A00F9" w:rsidRDefault="007A00F9" w:rsidP="00D500E5">
      <w:pPr>
        <w:pStyle w:val="BodyText"/>
        <w:ind w:left="0"/>
      </w:pPr>
      <w:r>
        <w:br w:type="page"/>
      </w:r>
    </w:p>
    <w:p w:rsidR="00EC0FC7" w:rsidRDefault="00C928EF" w:rsidP="00C928EF">
      <w:pPr>
        <w:pStyle w:val="Heading1"/>
      </w:pPr>
      <w:bookmarkStart w:id="86" w:name="_Toc399515322"/>
      <w:r>
        <w:lastRenderedPageBreak/>
        <w:t>Acronyms</w:t>
      </w:r>
      <w:bookmarkEnd w:id="86"/>
    </w:p>
    <w:p w:rsidR="00C928EF" w:rsidRPr="00C928EF" w:rsidRDefault="00C928EF" w:rsidP="00C928EF">
      <w:pPr>
        <w:pStyle w:val="BodyText"/>
        <w:ind w:left="0"/>
      </w:pPr>
    </w:p>
    <w:tbl>
      <w:tblPr>
        <w:tblW w:w="9060" w:type="dxa"/>
        <w:tblInd w:w="93" w:type="dxa"/>
        <w:tblLook w:val="04A0"/>
      </w:tblPr>
      <w:tblGrid>
        <w:gridCol w:w="2920"/>
        <w:gridCol w:w="6140"/>
      </w:tblGrid>
      <w:tr w:rsidR="00C928EF" w:rsidRPr="00C928EF" w:rsidTr="00C928EF">
        <w:trPr>
          <w:trHeight w:val="300"/>
        </w:trPr>
        <w:tc>
          <w:tcPr>
            <w:tcW w:w="2920" w:type="dxa"/>
            <w:tcBorders>
              <w:top w:val="nil"/>
              <w:left w:val="nil"/>
              <w:bottom w:val="nil"/>
              <w:right w:val="nil"/>
            </w:tcBorders>
            <w:shd w:val="clear" w:color="auto" w:fill="auto"/>
            <w:noWrap/>
            <w:vAlign w:val="bottom"/>
            <w:hideMark/>
          </w:tcPr>
          <w:p w:rsidR="00C928EF" w:rsidRPr="00C928EF" w:rsidRDefault="00C928EF" w:rsidP="00C928EF">
            <w:pPr>
              <w:ind w:left="0"/>
              <w:rPr>
                <w:rFonts w:ascii="Calibri" w:hAnsi="Calibri"/>
                <w:color w:val="000000"/>
                <w:sz w:val="22"/>
                <w:szCs w:val="22"/>
              </w:rPr>
            </w:pPr>
          </w:p>
        </w:tc>
        <w:tc>
          <w:tcPr>
            <w:tcW w:w="6140" w:type="dxa"/>
            <w:tcBorders>
              <w:top w:val="nil"/>
              <w:left w:val="nil"/>
              <w:bottom w:val="nil"/>
              <w:right w:val="nil"/>
            </w:tcBorders>
            <w:shd w:val="clear" w:color="auto" w:fill="auto"/>
            <w:vAlign w:val="bottom"/>
            <w:hideMark/>
          </w:tcPr>
          <w:p w:rsidR="00C928EF" w:rsidRPr="00C928EF" w:rsidRDefault="00C928EF" w:rsidP="00C928EF">
            <w:pPr>
              <w:ind w:left="0"/>
              <w:rPr>
                <w:rFonts w:ascii="Calibri" w:hAnsi="Calibri"/>
                <w:color w:val="000000"/>
                <w:sz w:val="22"/>
                <w:szCs w:val="22"/>
              </w:rPr>
            </w:pPr>
          </w:p>
        </w:tc>
      </w:tr>
      <w:tr w:rsidR="00C928EF" w:rsidRPr="00C928EF" w:rsidTr="00C928EF">
        <w:trPr>
          <w:trHeight w:val="300"/>
        </w:trPr>
        <w:tc>
          <w:tcPr>
            <w:tcW w:w="2920" w:type="dxa"/>
            <w:tcBorders>
              <w:top w:val="nil"/>
              <w:left w:val="nil"/>
              <w:bottom w:val="nil"/>
              <w:right w:val="nil"/>
            </w:tcBorders>
            <w:shd w:val="clear" w:color="auto" w:fill="auto"/>
            <w:noWrap/>
            <w:vAlign w:val="bottom"/>
            <w:hideMark/>
          </w:tcPr>
          <w:p w:rsidR="00C928EF" w:rsidRPr="00C928EF" w:rsidRDefault="00C928EF" w:rsidP="00C928EF">
            <w:pPr>
              <w:ind w:left="0"/>
              <w:rPr>
                <w:rFonts w:ascii="Calibri" w:hAnsi="Calibri"/>
                <w:color w:val="000000"/>
                <w:sz w:val="22"/>
                <w:szCs w:val="22"/>
              </w:rPr>
            </w:pPr>
            <w:r w:rsidRPr="00C928EF">
              <w:rPr>
                <w:rFonts w:ascii="Calibri" w:hAnsi="Calibri"/>
                <w:color w:val="000000"/>
                <w:sz w:val="22"/>
                <w:szCs w:val="22"/>
              </w:rPr>
              <w:t>ADS</w:t>
            </w:r>
          </w:p>
        </w:tc>
        <w:tc>
          <w:tcPr>
            <w:tcW w:w="6140" w:type="dxa"/>
            <w:tcBorders>
              <w:top w:val="nil"/>
              <w:left w:val="nil"/>
              <w:bottom w:val="nil"/>
              <w:right w:val="nil"/>
            </w:tcBorders>
            <w:shd w:val="clear" w:color="auto" w:fill="auto"/>
            <w:vAlign w:val="bottom"/>
            <w:hideMark/>
          </w:tcPr>
          <w:p w:rsidR="00C928EF" w:rsidRPr="00C928EF" w:rsidRDefault="00C928EF" w:rsidP="00C928EF">
            <w:pPr>
              <w:ind w:left="0"/>
              <w:rPr>
                <w:rFonts w:ascii="Calibri" w:hAnsi="Calibri"/>
                <w:color w:val="000000"/>
                <w:sz w:val="22"/>
                <w:szCs w:val="22"/>
              </w:rPr>
            </w:pPr>
            <w:r w:rsidRPr="00C928EF">
              <w:rPr>
                <w:rFonts w:ascii="Calibri" w:hAnsi="Calibri"/>
                <w:color w:val="000000"/>
                <w:sz w:val="22"/>
                <w:szCs w:val="22"/>
              </w:rPr>
              <w:t>Authoritative Data Source</w:t>
            </w:r>
          </w:p>
        </w:tc>
      </w:tr>
      <w:tr w:rsidR="00C928EF" w:rsidRPr="00C928EF" w:rsidTr="00C928EF">
        <w:trPr>
          <w:trHeight w:val="300"/>
        </w:trPr>
        <w:tc>
          <w:tcPr>
            <w:tcW w:w="2920" w:type="dxa"/>
            <w:tcBorders>
              <w:top w:val="nil"/>
              <w:left w:val="nil"/>
              <w:bottom w:val="nil"/>
              <w:right w:val="nil"/>
            </w:tcBorders>
            <w:shd w:val="clear" w:color="auto" w:fill="auto"/>
            <w:noWrap/>
            <w:vAlign w:val="bottom"/>
            <w:hideMark/>
          </w:tcPr>
          <w:p w:rsidR="00C928EF" w:rsidRPr="00C928EF" w:rsidRDefault="00C928EF" w:rsidP="00C928EF">
            <w:pPr>
              <w:ind w:left="0"/>
              <w:rPr>
                <w:rFonts w:ascii="Calibri" w:hAnsi="Calibri"/>
                <w:color w:val="000000"/>
                <w:sz w:val="22"/>
                <w:szCs w:val="22"/>
              </w:rPr>
            </w:pPr>
          </w:p>
        </w:tc>
        <w:tc>
          <w:tcPr>
            <w:tcW w:w="6140" w:type="dxa"/>
            <w:tcBorders>
              <w:top w:val="nil"/>
              <w:left w:val="nil"/>
              <w:bottom w:val="nil"/>
              <w:right w:val="nil"/>
            </w:tcBorders>
            <w:shd w:val="clear" w:color="auto" w:fill="auto"/>
            <w:vAlign w:val="bottom"/>
            <w:hideMark/>
          </w:tcPr>
          <w:p w:rsidR="00C928EF" w:rsidRPr="00C928EF" w:rsidRDefault="00C928EF" w:rsidP="00C928EF">
            <w:pPr>
              <w:ind w:left="0"/>
              <w:rPr>
                <w:rFonts w:ascii="Calibri" w:hAnsi="Calibri"/>
                <w:color w:val="000000"/>
                <w:sz w:val="22"/>
                <w:szCs w:val="22"/>
              </w:rPr>
            </w:pPr>
          </w:p>
        </w:tc>
      </w:tr>
      <w:tr w:rsidR="00C928EF" w:rsidRPr="00C928EF" w:rsidTr="00C928EF">
        <w:trPr>
          <w:trHeight w:val="300"/>
        </w:trPr>
        <w:tc>
          <w:tcPr>
            <w:tcW w:w="2920" w:type="dxa"/>
            <w:tcBorders>
              <w:top w:val="nil"/>
              <w:left w:val="nil"/>
              <w:bottom w:val="nil"/>
              <w:right w:val="nil"/>
            </w:tcBorders>
            <w:shd w:val="clear" w:color="auto" w:fill="auto"/>
            <w:noWrap/>
            <w:vAlign w:val="bottom"/>
            <w:hideMark/>
          </w:tcPr>
          <w:p w:rsidR="00C928EF" w:rsidRPr="00C928EF" w:rsidRDefault="00C928EF" w:rsidP="00C928EF">
            <w:pPr>
              <w:ind w:left="0"/>
              <w:rPr>
                <w:rFonts w:ascii="Calibri" w:hAnsi="Calibri"/>
                <w:color w:val="000000"/>
                <w:sz w:val="22"/>
                <w:szCs w:val="22"/>
              </w:rPr>
            </w:pPr>
            <w:r w:rsidRPr="00C928EF">
              <w:rPr>
                <w:rFonts w:ascii="Calibri" w:hAnsi="Calibri"/>
                <w:color w:val="000000"/>
                <w:sz w:val="22"/>
                <w:szCs w:val="22"/>
              </w:rPr>
              <w:t>AIS</w:t>
            </w:r>
          </w:p>
        </w:tc>
        <w:tc>
          <w:tcPr>
            <w:tcW w:w="6140" w:type="dxa"/>
            <w:tcBorders>
              <w:top w:val="nil"/>
              <w:left w:val="nil"/>
              <w:bottom w:val="nil"/>
              <w:right w:val="nil"/>
            </w:tcBorders>
            <w:shd w:val="clear" w:color="auto" w:fill="auto"/>
            <w:vAlign w:val="bottom"/>
            <w:hideMark/>
          </w:tcPr>
          <w:p w:rsidR="00C928EF" w:rsidRPr="00C928EF" w:rsidRDefault="00C928EF" w:rsidP="00C928EF">
            <w:pPr>
              <w:ind w:left="0"/>
              <w:rPr>
                <w:rFonts w:ascii="Calibri" w:hAnsi="Calibri"/>
                <w:color w:val="000000"/>
                <w:sz w:val="22"/>
                <w:szCs w:val="22"/>
              </w:rPr>
            </w:pPr>
            <w:r w:rsidRPr="00C928EF">
              <w:rPr>
                <w:rFonts w:ascii="Calibri" w:hAnsi="Calibri"/>
                <w:color w:val="000000"/>
                <w:sz w:val="22"/>
                <w:szCs w:val="22"/>
              </w:rPr>
              <w:t>As-is Baseline</w:t>
            </w:r>
          </w:p>
        </w:tc>
      </w:tr>
      <w:tr w:rsidR="00C928EF" w:rsidRPr="00C928EF" w:rsidTr="00C928EF">
        <w:trPr>
          <w:trHeight w:val="300"/>
        </w:trPr>
        <w:tc>
          <w:tcPr>
            <w:tcW w:w="2920" w:type="dxa"/>
            <w:tcBorders>
              <w:top w:val="nil"/>
              <w:left w:val="nil"/>
              <w:bottom w:val="nil"/>
              <w:right w:val="nil"/>
            </w:tcBorders>
            <w:shd w:val="clear" w:color="auto" w:fill="auto"/>
            <w:noWrap/>
            <w:vAlign w:val="bottom"/>
            <w:hideMark/>
          </w:tcPr>
          <w:p w:rsidR="00C928EF" w:rsidRPr="00C928EF" w:rsidRDefault="00C928EF" w:rsidP="00C928EF">
            <w:pPr>
              <w:ind w:left="0"/>
              <w:rPr>
                <w:rFonts w:ascii="Calibri" w:hAnsi="Calibri"/>
                <w:color w:val="000000"/>
                <w:sz w:val="22"/>
                <w:szCs w:val="22"/>
              </w:rPr>
            </w:pPr>
            <w:r w:rsidRPr="00C928EF">
              <w:rPr>
                <w:rFonts w:ascii="Calibri" w:hAnsi="Calibri"/>
                <w:color w:val="000000"/>
                <w:sz w:val="22"/>
                <w:szCs w:val="22"/>
              </w:rPr>
              <w:t>Bi-SC</w:t>
            </w:r>
          </w:p>
        </w:tc>
        <w:tc>
          <w:tcPr>
            <w:tcW w:w="6140" w:type="dxa"/>
            <w:tcBorders>
              <w:top w:val="nil"/>
              <w:left w:val="nil"/>
              <w:bottom w:val="nil"/>
              <w:right w:val="nil"/>
            </w:tcBorders>
            <w:shd w:val="clear" w:color="auto" w:fill="auto"/>
            <w:vAlign w:val="bottom"/>
            <w:hideMark/>
          </w:tcPr>
          <w:p w:rsidR="00C928EF" w:rsidRPr="00C928EF" w:rsidRDefault="00C928EF" w:rsidP="00C928EF">
            <w:pPr>
              <w:ind w:left="0"/>
              <w:rPr>
                <w:rFonts w:ascii="Calibri" w:hAnsi="Calibri"/>
                <w:color w:val="000000"/>
                <w:sz w:val="22"/>
                <w:szCs w:val="22"/>
              </w:rPr>
            </w:pPr>
            <w:r w:rsidRPr="00C928EF">
              <w:rPr>
                <w:rFonts w:ascii="Calibri" w:hAnsi="Calibri"/>
                <w:color w:val="000000"/>
                <w:sz w:val="22"/>
                <w:szCs w:val="22"/>
              </w:rPr>
              <w:t xml:space="preserve">Business </w:t>
            </w:r>
            <w:r w:rsidR="00197C40" w:rsidRPr="00C928EF">
              <w:rPr>
                <w:rFonts w:ascii="Calibri" w:hAnsi="Calibri"/>
                <w:color w:val="000000"/>
                <w:sz w:val="22"/>
                <w:szCs w:val="22"/>
              </w:rPr>
              <w:t>Intelligence</w:t>
            </w:r>
            <w:r w:rsidR="005A130A">
              <w:rPr>
                <w:rFonts w:ascii="Calibri" w:hAnsi="Calibri"/>
                <w:color w:val="000000"/>
                <w:sz w:val="22"/>
                <w:szCs w:val="22"/>
              </w:rPr>
              <w:t>-Source Capability  Portal (S</w:t>
            </w:r>
            <w:r w:rsidRPr="00C928EF">
              <w:rPr>
                <w:rFonts w:ascii="Calibri" w:hAnsi="Calibri"/>
                <w:color w:val="000000"/>
                <w:sz w:val="22"/>
                <w:szCs w:val="22"/>
              </w:rPr>
              <w:t>IP)</w:t>
            </w:r>
          </w:p>
        </w:tc>
      </w:tr>
      <w:tr w:rsidR="00C928EF" w:rsidRPr="00C928EF" w:rsidTr="00C928EF">
        <w:trPr>
          <w:trHeight w:val="300"/>
        </w:trPr>
        <w:tc>
          <w:tcPr>
            <w:tcW w:w="2920" w:type="dxa"/>
            <w:tcBorders>
              <w:top w:val="nil"/>
              <w:left w:val="nil"/>
              <w:bottom w:val="nil"/>
              <w:right w:val="nil"/>
            </w:tcBorders>
            <w:shd w:val="clear" w:color="auto" w:fill="auto"/>
            <w:noWrap/>
            <w:vAlign w:val="bottom"/>
            <w:hideMark/>
          </w:tcPr>
          <w:p w:rsidR="00C928EF" w:rsidRPr="00C928EF" w:rsidRDefault="00C928EF" w:rsidP="00C928EF">
            <w:pPr>
              <w:ind w:left="0"/>
              <w:rPr>
                <w:rFonts w:ascii="Calibri" w:hAnsi="Calibri"/>
                <w:color w:val="000000"/>
                <w:sz w:val="22"/>
                <w:szCs w:val="22"/>
              </w:rPr>
            </w:pPr>
            <w:r w:rsidRPr="00C928EF">
              <w:rPr>
                <w:rFonts w:ascii="Calibri" w:hAnsi="Calibri"/>
                <w:color w:val="000000"/>
                <w:sz w:val="22"/>
                <w:szCs w:val="22"/>
              </w:rPr>
              <w:t>CA1</w:t>
            </w:r>
          </w:p>
        </w:tc>
        <w:tc>
          <w:tcPr>
            <w:tcW w:w="6140" w:type="dxa"/>
            <w:tcBorders>
              <w:top w:val="nil"/>
              <w:left w:val="nil"/>
              <w:bottom w:val="nil"/>
              <w:right w:val="nil"/>
            </w:tcBorders>
            <w:shd w:val="clear" w:color="auto" w:fill="auto"/>
            <w:vAlign w:val="bottom"/>
            <w:hideMark/>
          </w:tcPr>
          <w:p w:rsidR="00C928EF" w:rsidRPr="00C928EF" w:rsidRDefault="00C928EF" w:rsidP="00C928EF">
            <w:pPr>
              <w:ind w:left="0"/>
              <w:rPr>
                <w:rFonts w:ascii="Calibri" w:hAnsi="Calibri"/>
                <w:color w:val="000000"/>
                <w:sz w:val="22"/>
                <w:szCs w:val="22"/>
              </w:rPr>
            </w:pPr>
            <w:r w:rsidRPr="00C928EF">
              <w:rPr>
                <w:rFonts w:ascii="Calibri" w:hAnsi="Calibri"/>
                <w:color w:val="000000"/>
                <w:sz w:val="22"/>
                <w:szCs w:val="22"/>
              </w:rPr>
              <w:t>Contact Award WP1</w:t>
            </w:r>
          </w:p>
        </w:tc>
      </w:tr>
      <w:tr w:rsidR="00C928EF" w:rsidRPr="00C928EF" w:rsidTr="00C928EF">
        <w:trPr>
          <w:trHeight w:val="300"/>
        </w:trPr>
        <w:tc>
          <w:tcPr>
            <w:tcW w:w="2920" w:type="dxa"/>
            <w:tcBorders>
              <w:top w:val="nil"/>
              <w:left w:val="nil"/>
              <w:bottom w:val="nil"/>
              <w:right w:val="nil"/>
            </w:tcBorders>
            <w:shd w:val="clear" w:color="auto" w:fill="auto"/>
            <w:noWrap/>
            <w:vAlign w:val="bottom"/>
            <w:hideMark/>
          </w:tcPr>
          <w:p w:rsidR="00C928EF" w:rsidRPr="00C928EF" w:rsidRDefault="00C928EF" w:rsidP="00C928EF">
            <w:pPr>
              <w:ind w:left="0"/>
              <w:rPr>
                <w:rFonts w:ascii="Calibri" w:hAnsi="Calibri"/>
                <w:color w:val="000000"/>
                <w:sz w:val="22"/>
                <w:szCs w:val="22"/>
              </w:rPr>
            </w:pPr>
            <w:r w:rsidRPr="00C928EF">
              <w:rPr>
                <w:rFonts w:ascii="Calibri" w:hAnsi="Calibri"/>
                <w:color w:val="000000"/>
                <w:sz w:val="22"/>
                <w:szCs w:val="22"/>
              </w:rPr>
              <w:t>CAL</w:t>
            </w:r>
          </w:p>
        </w:tc>
        <w:tc>
          <w:tcPr>
            <w:tcW w:w="6140" w:type="dxa"/>
            <w:tcBorders>
              <w:top w:val="nil"/>
              <w:left w:val="nil"/>
              <w:bottom w:val="nil"/>
              <w:right w:val="nil"/>
            </w:tcBorders>
            <w:shd w:val="clear" w:color="auto" w:fill="auto"/>
            <w:vAlign w:val="bottom"/>
            <w:hideMark/>
          </w:tcPr>
          <w:p w:rsidR="00C928EF" w:rsidRPr="00C928EF" w:rsidRDefault="00197C40" w:rsidP="00C928EF">
            <w:pPr>
              <w:ind w:left="0"/>
              <w:rPr>
                <w:rFonts w:ascii="Calibri" w:hAnsi="Calibri"/>
                <w:color w:val="000000"/>
                <w:sz w:val="22"/>
                <w:szCs w:val="22"/>
              </w:rPr>
            </w:pPr>
            <w:r w:rsidRPr="00C928EF">
              <w:rPr>
                <w:rFonts w:ascii="Calibri" w:hAnsi="Calibri"/>
                <w:color w:val="000000"/>
                <w:sz w:val="22"/>
                <w:szCs w:val="22"/>
              </w:rPr>
              <w:t>Microsoft</w:t>
            </w:r>
            <w:r w:rsidR="00C928EF" w:rsidRPr="00C928EF">
              <w:rPr>
                <w:rFonts w:ascii="Calibri" w:hAnsi="Calibri"/>
                <w:color w:val="000000"/>
                <w:sz w:val="22"/>
                <w:szCs w:val="22"/>
              </w:rPr>
              <w:t xml:space="preserve"> Client Access License</w:t>
            </w:r>
          </w:p>
        </w:tc>
      </w:tr>
      <w:tr w:rsidR="00C928EF" w:rsidRPr="00C928EF" w:rsidTr="00C928EF">
        <w:trPr>
          <w:trHeight w:val="300"/>
        </w:trPr>
        <w:tc>
          <w:tcPr>
            <w:tcW w:w="2920" w:type="dxa"/>
            <w:tcBorders>
              <w:top w:val="nil"/>
              <w:left w:val="nil"/>
              <w:bottom w:val="nil"/>
              <w:right w:val="nil"/>
            </w:tcBorders>
            <w:shd w:val="clear" w:color="auto" w:fill="auto"/>
            <w:noWrap/>
            <w:vAlign w:val="bottom"/>
            <w:hideMark/>
          </w:tcPr>
          <w:p w:rsidR="00C928EF" w:rsidRPr="00C928EF" w:rsidRDefault="00C928EF" w:rsidP="00C928EF">
            <w:pPr>
              <w:ind w:left="0"/>
              <w:rPr>
                <w:rFonts w:ascii="Calibri" w:hAnsi="Calibri"/>
                <w:color w:val="000000"/>
                <w:sz w:val="22"/>
                <w:szCs w:val="22"/>
              </w:rPr>
            </w:pPr>
            <w:r w:rsidRPr="00C928EF">
              <w:rPr>
                <w:rFonts w:ascii="Calibri" w:hAnsi="Calibri"/>
                <w:color w:val="000000"/>
                <w:sz w:val="22"/>
                <w:szCs w:val="22"/>
              </w:rPr>
              <w:t>CBT</w:t>
            </w:r>
          </w:p>
        </w:tc>
        <w:tc>
          <w:tcPr>
            <w:tcW w:w="6140" w:type="dxa"/>
            <w:tcBorders>
              <w:top w:val="nil"/>
              <w:left w:val="nil"/>
              <w:bottom w:val="nil"/>
              <w:right w:val="nil"/>
            </w:tcBorders>
            <w:shd w:val="clear" w:color="auto" w:fill="auto"/>
            <w:vAlign w:val="bottom"/>
            <w:hideMark/>
          </w:tcPr>
          <w:p w:rsidR="00C928EF" w:rsidRPr="00C928EF" w:rsidRDefault="00C928EF" w:rsidP="00C928EF">
            <w:pPr>
              <w:ind w:left="0"/>
              <w:rPr>
                <w:rFonts w:ascii="Calibri" w:hAnsi="Calibri"/>
                <w:color w:val="000000"/>
                <w:sz w:val="22"/>
                <w:szCs w:val="22"/>
              </w:rPr>
            </w:pPr>
            <w:r w:rsidRPr="00C928EF">
              <w:rPr>
                <w:rFonts w:ascii="Calibri" w:hAnsi="Calibri"/>
                <w:color w:val="000000"/>
                <w:sz w:val="22"/>
                <w:szCs w:val="22"/>
              </w:rPr>
              <w:t>Computer Based Training</w:t>
            </w:r>
          </w:p>
        </w:tc>
      </w:tr>
      <w:tr w:rsidR="00C928EF" w:rsidRPr="00C928EF" w:rsidTr="00C928EF">
        <w:trPr>
          <w:trHeight w:val="300"/>
        </w:trPr>
        <w:tc>
          <w:tcPr>
            <w:tcW w:w="2920" w:type="dxa"/>
            <w:tcBorders>
              <w:top w:val="nil"/>
              <w:left w:val="nil"/>
              <w:bottom w:val="nil"/>
              <w:right w:val="nil"/>
            </w:tcBorders>
            <w:shd w:val="clear" w:color="auto" w:fill="auto"/>
            <w:noWrap/>
            <w:vAlign w:val="bottom"/>
            <w:hideMark/>
          </w:tcPr>
          <w:p w:rsidR="00C928EF" w:rsidRPr="00C928EF" w:rsidRDefault="00C928EF" w:rsidP="00C928EF">
            <w:pPr>
              <w:ind w:left="0"/>
              <w:rPr>
                <w:rFonts w:ascii="Calibri" w:hAnsi="Calibri"/>
                <w:color w:val="000000"/>
                <w:sz w:val="22"/>
                <w:szCs w:val="22"/>
              </w:rPr>
            </w:pPr>
            <w:r w:rsidRPr="00C928EF">
              <w:rPr>
                <w:rFonts w:ascii="Calibri" w:hAnsi="Calibri"/>
                <w:color w:val="000000"/>
                <w:sz w:val="22"/>
                <w:szCs w:val="22"/>
              </w:rPr>
              <w:t>CCOMC</w:t>
            </w:r>
          </w:p>
        </w:tc>
        <w:tc>
          <w:tcPr>
            <w:tcW w:w="6140" w:type="dxa"/>
            <w:tcBorders>
              <w:top w:val="nil"/>
              <w:left w:val="nil"/>
              <w:bottom w:val="nil"/>
              <w:right w:val="nil"/>
            </w:tcBorders>
            <w:shd w:val="clear" w:color="auto" w:fill="auto"/>
            <w:vAlign w:val="bottom"/>
            <w:hideMark/>
          </w:tcPr>
          <w:p w:rsidR="00C928EF" w:rsidRPr="00C928EF" w:rsidRDefault="00C928EF" w:rsidP="00C928EF">
            <w:pPr>
              <w:ind w:left="0"/>
              <w:rPr>
                <w:rFonts w:ascii="Calibri" w:hAnsi="Calibri"/>
                <w:color w:val="000000"/>
                <w:sz w:val="22"/>
                <w:szCs w:val="22"/>
              </w:rPr>
            </w:pPr>
            <w:r w:rsidRPr="00C928EF">
              <w:rPr>
                <w:rFonts w:ascii="Calibri" w:hAnsi="Calibri"/>
                <w:color w:val="000000"/>
                <w:sz w:val="22"/>
                <w:szCs w:val="22"/>
              </w:rPr>
              <w:t>Comprehensive Crises Operations Management Center</w:t>
            </w:r>
          </w:p>
        </w:tc>
      </w:tr>
      <w:tr w:rsidR="00C928EF" w:rsidRPr="00C928EF" w:rsidTr="00C928EF">
        <w:trPr>
          <w:trHeight w:val="300"/>
        </w:trPr>
        <w:tc>
          <w:tcPr>
            <w:tcW w:w="2920" w:type="dxa"/>
            <w:tcBorders>
              <w:top w:val="nil"/>
              <w:left w:val="nil"/>
              <w:bottom w:val="nil"/>
              <w:right w:val="nil"/>
            </w:tcBorders>
            <w:shd w:val="clear" w:color="auto" w:fill="auto"/>
            <w:noWrap/>
            <w:vAlign w:val="bottom"/>
            <w:hideMark/>
          </w:tcPr>
          <w:p w:rsidR="00C928EF" w:rsidRPr="00C928EF" w:rsidRDefault="00C928EF" w:rsidP="00C928EF">
            <w:pPr>
              <w:ind w:left="0"/>
              <w:rPr>
                <w:rFonts w:ascii="Calibri" w:hAnsi="Calibri"/>
                <w:color w:val="000000"/>
                <w:sz w:val="22"/>
                <w:szCs w:val="22"/>
              </w:rPr>
            </w:pPr>
            <w:r w:rsidRPr="00C928EF">
              <w:rPr>
                <w:rFonts w:ascii="Calibri" w:hAnsi="Calibri"/>
                <w:color w:val="000000"/>
                <w:sz w:val="22"/>
                <w:szCs w:val="22"/>
              </w:rPr>
              <w:t>COA</w:t>
            </w:r>
          </w:p>
        </w:tc>
        <w:tc>
          <w:tcPr>
            <w:tcW w:w="6140" w:type="dxa"/>
            <w:tcBorders>
              <w:top w:val="nil"/>
              <w:left w:val="nil"/>
              <w:bottom w:val="nil"/>
              <w:right w:val="nil"/>
            </w:tcBorders>
            <w:shd w:val="clear" w:color="auto" w:fill="auto"/>
            <w:vAlign w:val="bottom"/>
            <w:hideMark/>
          </w:tcPr>
          <w:p w:rsidR="00C928EF" w:rsidRPr="00C928EF" w:rsidRDefault="00C928EF" w:rsidP="00C928EF">
            <w:pPr>
              <w:ind w:left="0"/>
              <w:rPr>
                <w:rFonts w:ascii="Calibri" w:hAnsi="Calibri"/>
                <w:color w:val="000000"/>
                <w:sz w:val="22"/>
                <w:szCs w:val="22"/>
              </w:rPr>
            </w:pPr>
            <w:r w:rsidRPr="00C928EF">
              <w:rPr>
                <w:rFonts w:ascii="Calibri" w:hAnsi="Calibri"/>
                <w:color w:val="000000"/>
                <w:sz w:val="22"/>
                <w:szCs w:val="22"/>
              </w:rPr>
              <w:t>Course of Action</w:t>
            </w:r>
          </w:p>
        </w:tc>
      </w:tr>
      <w:tr w:rsidR="00C928EF" w:rsidRPr="00C928EF" w:rsidTr="00C928EF">
        <w:trPr>
          <w:trHeight w:val="300"/>
        </w:trPr>
        <w:tc>
          <w:tcPr>
            <w:tcW w:w="2920" w:type="dxa"/>
            <w:tcBorders>
              <w:top w:val="nil"/>
              <w:left w:val="nil"/>
              <w:bottom w:val="nil"/>
              <w:right w:val="nil"/>
            </w:tcBorders>
            <w:shd w:val="clear" w:color="auto" w:fill="auto"/>
            <w:noWrap/>
            <w:vAlign w:val="bottom"/>
            <w:hideMark/>
          </w:tcPr>
          <w:p w:rsidR="00C928EF" w:rsidRPr="00C928EF" w:rsidRDefault="00C928EF" w:rsidP="00C928EF">
            <w:pPr>
              <w:ind w:left="0"/>
              <w:rPr>
                <w:rFonts w:ascii="Calibri" w:hAnsi="Calibri"/>
                <w:color w:val="000000"/>
                <w:sz w:val="22"/>
                <w:szCs w:val="22"/>
              </w:rPr>
            </w:pPr>
            <w:r w:rsidRPr="00C928EF">
              <w:rPr>
                <w:rFonts w:ascii="Calibri" w:hAnsi="Calibri"/>
                <w:color w:val="000000"/>
                <w:sz w:val="22"/>
                <w:szCs w:val="22"/>
              </w:rPr>
              <w:t>COI</w:t>
            </w:r>
          </w:p>
        </w:tc>
        <w:tc>
          <w:tcPr>
            <w:tcW w:w="6140" w:type="dxa"/>
            <w:tcBorders>
              <w:top w:val="nil"/>
              <w:left w:val="nil"/>
              <w:bottom w:val="nil"/>
              <w:right w:val="nil"/>
            </w:tcBorders>
            <w:shd w:val="clear" w:color="auto" w:fill="auto"/>
            <w:vAlign w:val="bottom"/>
            <w:hideMark/>
          </w:tcPr>
          <w:p w:rsidR="00C928EF" w:rsidRPr="00C928EF" w:rsidRDefault="00C928EF" w:rsidP="00C928EF">
            <w:pPr>
              <w:ind w:left="0"/>
              <w:rPr>
                <w:rFonts w:ascii="Calibri" w:hAnsi="Calibri"/>
                <w:color w:val="000000"/>
                <w:sz w:val="22"/>
                <w:szCs w:val="22"/>
              </w:rPr>
            </w:pPr>
            <w:r w:rsidRPr="00C928EF">
              <w:rPr>
                <w:rFonts w:ascii="Calibri" w:hAnsi="Calibri"/>
                <w:color w:val="000000"/>
                <w:sz w:val="22"/>
                <w:szCs w:val="22"/>
              </w:rPr>
              <w:t>Community of Interest (Net)</w:t>
            </w:r>
          </w:p>
        </w:tc>
      </w:tr>
      <w:tr w:rsidR="00C928EF" w:rsidRPr="00C928EF" w:rsidTr="00C928EF">
        <w:trPr>
          <w:trHeight w:val="300"/>
        </w:trPr>
        <w:tc>
          <w:tcPr>
            <w:tcW w:w="2920" w:type="dxa"/>
            <w:tcBorders>
              <w:top w:val="nil"/>
              <w:left w:val="nil"/>
              <w:bottom w:val="nil"/>
              <w:right w:val="nil"/>
            </w:tcBorders>
            <w:shd w:val="clear" w:color="auto" w:fill="auto"/>
            <w:noWrap/>
            <w:vAlign w:val="bottom"/>
            <w:hideMark/>
          </w:tcPr>
          <w:p w:rsidR="00C928EF" w:rsidRPr="00C928EF" w:rsidRDefault="00C928EF" w:rsidP="00C928EF">
            <w:pPr>
              <w:ind w:left="0"/>
              <w:rPr>
                <w:rFonts w:ascii="Calibri" w:hAnsi="Calibri"/>
                <w:color w:val="000000"/>
                <w:sz w:val="22"/>
                <w:szCs w:val="22"/>
              </w:rPr>
            </w:pPr>
            <w:r w:rsidRPr="00C928EF">
              <w:rPr>
                <w:rFonts w:ascii="Calibri" w:hAnsi="Calibri"/>
                <w:color w:val="000000"/>
                <w:sz w:val="22"/>
                <w:szCs w:val="22"/>
              </w:rPr>
              <w:t>CONOPS</w:t>
            </w:r>
          </w:p>
        </w:tc>
        <w:tc>
          <w:tcPr>
            <w:tcW w:w="6140" w:type="dxa"/>
            <w:tcBorders>
              <w:top w:val="nil"/>
              <w:left w:val="nil"/>
              <w:bottom w:val="nil"/>
              <w:right w:val="nil"/>
            </w:tcBorders>
            <w:shd w:val="clear" w:color="auto" w:fill="auto"/>
            <w:vAlign w:val="bottom"/>
            <w:hideMark/>
          </w:tcPr>
          <w:p w:rsidR="00C928EF" w:rsidRPr="00C928EF" w:rsidRDefault="00C928EF" w:rsidP="00C928EF">
            <w:pPr>
              <w:ind w:left="0"/>
              <w:rPr>
                <w:rFonts w:ascii="Calibri" w:hAnsi="Calibri"/>
                <w:color w:val="000000"/>
                <w:sz w:val="22"/>
                <w:szCs w:val="22"/>
              </w:rPr>
            </w:pPr>
            <w:r w:rsidRPr="00C928EF">
              <w:rPr>
                <w:rFonts w:ascii="Calibri" w:hAnsi="Calibri"/>
                <w:color w:val="000000"/>
                <w:sz w:val="22"/>
                <w:szCs w:val="22"/>
              </w:rPr>
              <w:t>Concepts of Operations</w:t>
            </w:r>
          </w:p>
        </w:tc>
      </w:tr>
      <w:tr w:rsidR="00C928EF" w:rsidRPr="00C928EF" w:rsidTr="00C928EF">
        <w:trPr>
          <w:trHeight w:val="300"/>
        </w:trPr>
        <w:tc>
          <w:tcPr>
            <w:tcW w:w="2920" w:type="dxa"/>
            <w:tcBorders>
              <w:top w:val="nil"/>
              <w:left w:val="nil"/>
              <w:bottom w:val="nil"/>
              <w:right w:val="nil"/>
            </w:tcBorders>
            <w:shd w:val="clear" w:color="auto" w:fill="auto"/>
            <w:noWrap/>
            <w:vAlign w:val="bottom"/>
            <w:hideMark/>
          </w:tcPr>
          <w:p w:rsidR="00C928EF" w:rsidRPr="00C928EF" w:rsidRDefault="00C928EF" w:rsidP="00C928EF">
            <w:pPr>
              <w:ind w:left="0"/>
              <w:rPr>
                <w:rFonts w:ascii="Calibri" w:hAnsi="Calibri"/>
                <w:color w:val="000000"/>
                <w:sz w:val="22"/>
                <w:szCs w:val="22"/>
              </w:rPr>
            </w:pPr>
            <w:r w:rsidRPr="00C928EF">
              <w:rPr>
                <w:rFonts w:ascii="Calibri" w:hAnsi="Calibri"/>
                <w:color w:val="000000"/>
                <w:sz w:val="22"/>
                <w:szCs w:val="22"/>
              </w:rPr>
              <w:t>DCMI</w:t>
            </w:r>
          </w:p>
        </w:tc>
        <w:tc>
          <w:tcPr>
            <w:tcW w:w="6140" w:type="dxa"/>
            <w:tcBorders>
              <w:top w:val="nil"/>
              <w:left w:val="nil"/>
              <w:bottom w:val="nil"/>
              <w:right w:val="nil"/>
            </w:tcBorders>
            <w:shd w:val="clear" w:color="auto" w:fill="auto"/>
            <w:vAlign w:val="bottom"/>
            <w:hideMark/>
          </w:tcPr>
          <w:p w:rsidR="00C928EF" w:rsidRPr="00C928EF" w:rsidRDefault="00C928EF" w:rsidP="00C928EF">
            <w:pPr>
              <w:ind w:left="0"/>
              <w:rPr>
                <w:rFonts w:ascii="Calibri" w:hAnsi="Calibri"/>
                <w:color w:val="000000"/>
                <w:sz w:val="22"/>
                <w:szCs w:val="22"/>
              </w:rPr>
            </w:pPr>
            <w:r w:rsidRPr="00C928EF">
              <w:rPr>
                <w:rFonts w:ascii="Calibri" w:hAnsi="Calibri"/>
                <w:color w:val="000000"/>
                <w:sz w:val="22"/>
                <w:szCs w:val="22"/>
              </w:rPr>
              <w:t xml:space="preserve">Dublin Core Metadata </w:t>
            </w:r>
            <w:r w:rsidR="00197C40" w:rsidRPr="00C928EF">
              <w:rPr>
                <w:rFonts w:ascii="Calibri" w:hAnsi="Calibri"/>
                <w:color w:val="000000"/>
                <w:sz w:val="22"/>
                <w:szCs w:val="22"/>
              </w:rPr>
              <w:t>Initiative</w:t>
            </w:r>
            <w:r w:rsidRPr="00C928EF">
              <w:rPr>
                <w:rFonts w:ascii="Calibri" w:hAnsi="Calibri"/>
                <w:color w:val="000000"/>
                <w:sz w:val="22"/>
                <w:szCs w:val="22"/>
              </w:rPr>
              <w:t xml:space="preserve"> see http://dublincore.org/</w:t>
            </w:r>
          </w:p>
        </w:tc>
      </w:tr>
      <w:tr w:rsidR="00C928EF" w:rsidRPr="00C928EF" w:rsidTr="00C928EF">
        <w:trPr>
          <w:trHeight w:val="300"/>
        </w:trPr>
        <w:tc>
          <w:tcPr>
            <w:tcW w:w="2920" w:type="dxa"/>
            <w:tcBorders>
              <w:top w:val="nil"/>
              <w:left w:val="nil"/>
              <w:bottom w:val="nil"/>
              <w:right w:val="nil"/>
            </w:tcBorders>
            <w:shd w:val="clear" w:color="auto" w:fill="auto"/>
            <w:noWrap/>
            <w:vAlign w:val="bottom"/>
            <w:hideMark/>
          </w:tcPr>
          <w:p w:rsidR="00C928EF" w:rsidRPr="00C928EF" w:rsidRDefault="00C928EF" w:rsidP="00C928EF">
            <w:pPr>
              <w:ind w:left="0"/>
              <w:rPr>
                <w:rFonts w:ascii="Calibri" w:hAnsi="Calibri"/>
                <w:color w:val="000000"/>
                <w:sz w:val="22"/>
                <w:szCs w:val="22"/>
              </w:rPr>
            </w:pPr>
            <w:r w:rsidRPr="00C928EF">
              <w:rPr>
                <w:rFonts w:ascii="Calibri" w:hAnsi="Calibri"/>
                <w:color w:val="000000"/>
                <w:sz w:val="22"/>
                <w:szCs w:val="22"/>
              </w:rPr>
              <w:t>DHS</w:t>
            </w:r>
          </w:p>
        </w:tc>
        <w:tc>
          <w:tcPr>
            <w:tcW w:w="6140" w:type="dxa"/>
            <w:tcBorders>
              <w:top w:val="nil"/>
              <w:left w:val="nil"/>
              <w:bottom w:val="nil"/>
              <w:right w:val="nil"/>
            </w:tcBorders>
            <w:shd w:val="clear" w:color="auto" w:fill="auto"/>
            <w:vAlign w:val="bottom"/>
            <w:hideMark/>
          </w:tcPr>
          <w:p w:rsidR="00C928EF" w:rsidRPr="00C928EF" w:rsidRDefault="00C928EF" w:rsidP="00C928EF">
            <w:pPr>
              <w:ind w:left="0"/>
              <w:rPr>
                <w:rFonts w:ascii="Calibri" w:hAnsi="Calibri"/>
                <w:color w:val="000000"/>
                <w:sz w:val="22"/>
                <w:szCs w:val="22"/>
              </w:rPr>
            </w:pPr>
            <w:r w:rsidRPr="00C928EF">
              <w:rPr>
                <w:rFonts w:ascii="Calibri" w:hAnsi="Calibri"/>
                <w:color w:val="000000"/>
                <w:sz w:val="22"/>
                <w:szCs w:val="22"/>
              </w:rPr>
              <w:t>Document Handling System  WP2</w:t>
            </w:r>
          </w:p>
        </w:tc>
      </w:tr>
      <w:tr w:rsidR="00C928EF" w:rsidRPr="00C928EF" w:rsidTr="00C928EF">
        <w:trPr>
          <w:trHeight w:val="300"/>
        </w:trPr>
        <w:tc>
          <w:tcPr>
            <w:tcW w:w="2920" w:type="dxa"/>
            <w:tcBorders>
              <w:top w:val="nil"/>
              <w:left w:val="nil"/>
              <w:bottom w:val="nil"/>
              <w:right w:val="nil"/>
            </w:tcBorders>
            <w:shd w:val="clear" w:color="auto" w:fill="auto"/>
            <w:noWrap/>
            <w:vAlign w:val="bottom"/>
            <w:hideMark/>
          </w:tcPr>
          <w:p w:rsidR="00C928EF" w:rsidRPr="00C928EF" w:rsidRDefault="00C928EF" w:rsidP="00C928EF">
            <w:pPr>
              <w:ind w:left="0"/>
              <w:rPr>
                <w:rFonts w:ascii="Calibri" w:hAnsi="Calibri"/>
                <w:color w:val="000000"/>
                <w:sz w:val="22"/>
                <w:szCs w:val="22"/>
              </w:rPr>
            </w:pPr>
            <w:r w:rsidRPr="00C928EF">
              <w:rPr>
                <w:rFonts w:ascii="Calibri" w:hAnsi="Calibri"/>
                <w:color w:val="000000"/>
                <w:sz w:val="22"/>
                <w:szCs w:val="22"/>
              </w:rPr>
              <w:t>FAS</w:t>
            </w:r>
          </w:p>
        </w:tc>
        <w:tc>
          <w:tcPr>
            <w:tcW w:w="6140" w:type="dxa"/>
            <w:tcBorders>
              <w:top w:val="nil"/>
              <w:left w:val="nil"/>
              <w:bottom w:val="nil"/>
              <w:right w:val="nil"/>
            </w:tcBorders>
            <w:shd w:val="clear" w:color="auto" w:fill="auto"/>
            <w:vAlign w:val="bottom"/>
            <w:hideMark/>
          </w:tcPr>
          <w:p w:rsidR="00C928EF" w:rsidRPr="00C928EF" w:rsidRDefault="00C928EF" w:rsidP="00C928EF">
            <w:pPr>
              <w:ind w:left="0"/>
              <w:rPr>
                <w:rFonts w:ascii="Calibri" w:hAnsi="Calibri"/>
                <w:color w:val="000000"/>
                <w:sz w:val="22"/>
                <w:szCs w:val="22"/>
              </w:rPr>
            </w:pPr>
            <w:r w:rsidRPr="00C928EF">
              <w:rPr>
                <w:rFonts w:ascii="Calibri" w:hAnsi="Calibri"/>
                <w:color w:val="000000"/>
                <w:sz w:val="22"/>
                <w:szCs w:val="22"/>
              </w:rPr>
              <w:t>Functional Area Services</w:t>
            </w:r>
          </w:p>
        </w:tc>
      </w:tr>
      <w:tr w:rsidR="00C928EF" w:rsidRPr="00C928EF" w:rsidTr="00C928EF">
        <w:trPr>
          <w:trHeight w:val="300"/>
        </w:trPr>
        <w:tc>
          <w:tcPr>
            <w:tcW w:w="2920" w:type="dxa"/>
            <w:tcBorders>
              <w:top w:val="nil"/>
              <w:left w:val="nil"/>
              <w:bottom w:val="nil"/>
              <w:right w:val="nil"/>
            </w:tcBorders>
            <w:shd w:val="clear" w:color="auto" w:fill="auto"/>
            <w:noWrap/>
            <w:vAlign w:val="bottom"/>
            <w:hideMark/>
          </w:tcPr>
          <w:p w:rsidR="00C928EF" w:rsidRPr="00C928EF" w:rsidRDefault="00C928EF" w:rsidP="00C928EF">
            <w:pPr>
              <w:ind w:left="0"/>
              <w:rPr>
                <w:rFonts w:ascii="Calibri" w:hAnsi="Calibri"/>
                <w:color w:val="000000"/>
                <w:sz w:val="22"/>
                <w:szCs w:val="22"/>
              </w:rPr>
            </w:pPr>
            <w:r w:rsidRPr="00C928EF">
              <w:rPr>
                <w:rFonts w:ascii="Calibri" w:hAnsi="Calibri"/>
                <w:color w:val="000000"/>
                <w:sz w:val="22"/>
                <w:szCs w:val="22"/>
              </w:rPr>
              <w:t>FAST</w:t>
            </w:r>
          </w:p>
        </w:tc>
        <w:tc>
          <w:tcPr>
            <w:tcW w:w="6140" w:type="dxa"/>
            <w:tcBorders>
              <w:top w:val="nil"/>
              <w:left w:val="nil"/>
              <w:bottom w:val="nil"/>
              <w:right w:val="nil"/>
            </w:tcBorders>
            <w:shd w:val="clear" w:color="auto" w:fill="auto"/>
            <w:vAlign w:val="bottom"/>
            <w:hideMark/>
          </w:tcPr>
          <w:p w:rsidR="00C928EF" w:rsidRPr="00C928EF" w:rsidRDefault="00197C40" w:rsidP="00C928EF">
            <w:pPr>
              <w:ind w:left="0"/>
              <w:rPr>
                <w:rFonts w:ascii="Calibri" w:hAnsi="Calibri"/>
                <w:color w:val="000000"/>
                <w:sz w:val="22"/>
                <w:szCs w:val="22"/>
              </w:rPr>
            </w:pPr>
            <w:r w:rsidRPr="00C928EF">
              <w:rPr>
                <w:rFonts w:ascii="Calibri" w:hAnsi="Calibri"/>
                <w:color w:val="000000"/>
                <w:sz w:val="22"/>
                <w:szCs w:val="22"/>
              </w:rPr>
              <w:t>Microsoft</w:t>
            </w:r>
            <w:r w:rsidR="00C928EF" w:rsidRPr="00C928EF">
              <w:rPr>
                <w:rFonts w:ascii="Calibri" w:hAnsi="Calibri"/>
                <w:color w:val="000000"/>
                <w:sz w:val="22"/>
                <w:szCs w:val="22"/>
              </w:rPr>
              <w:t xml:space="preserve"> FAST Server for SharePoint</w:t>
            </w:r>
          </w:p>
        </w:tc>
      </w:tr>
      <w:tr w:rsidR="00C928EF" w:rsidRPr="00C928EF" w:rsidTr="00C928EF">
        <w:trPr>
          <w:trHeight w:val="300"/>
        </w:trPr>
        <w:tc>
          <w:tcPr>
            <w:tcW w:w="2920" w:type="dxa"/>
            <w:tcBorders>
              <w:top w:val="nil"/>
              <w:left w:val="nil"/>
              <w:bottom w:val="nil"/>
              <w:right w:val="nil"/>
            </w:tcBorders>
            <w:shd w:val="clear" w:color="auto" w:fill="auto"/>
            <w:noWrap/>
            <w:vAlign w:val="bottom"/>
            <w:hideMark/>
          </w:tcPr>
          <w:p w:rsidR="00C928EF" w:rsidRPr="00C928EF" w:rsidRDefault="00C928EF" w:rsidP="00C928EF">
            <w:pPr>
              <w:ind w:left="0"/>
              <w:rPr>
                <w:rFonts w:ascii="Calibri" w:hAnsi="Calibri"/>
                <w:color w:val="000000"/>
                <w:sz w:val="22"/>
                <w:szCs w:val="22"/>
              </w:rPr>
            </w:pPr>
            <w:r w:rsidRPr="00C928EF">
              <w:rPr>
                <w:rFonts w:ascii="Calibri" w:hAnsi="Calibri"/>
                <w:color w:val="000000"/>
                <w:sz w:val="22"/>
                <w:szCs w:val="22"/>
              </w:rPr>
              <w:t>FAT</w:t>
            </w:r>
          </w:p>
        </w:tc>
        <w:tc>
          <w:tcPr>
            <w:tcW w:w="6140" w:type="dxa"/>
            <w:tcBorders>
              <w:top w:val="nil"/>
              <w:left w:val="nil"/>
              <w:bottom w:val="nil"/>
              <w:right w:val="nil"/>
            </w:tcBorders>
            <w:shd w:val="clear" w:color="auto" w:fill="auto"/>
            <w:vAlign w:val="bottom"/>
            <w:hideMark/>
          </w:tcPr>
          <w:p w:rsidR="00C928EF" w:rsidRPr="00C928EF" w:rsidRDefault="00C928EF" w:rsidP="00C928EF">
            <w:pPr>
              <w:ind w:left="0"/>
              <w:rPr>
                <w:rFonts w:ascii="Calibri" w:hAnsi="Calibri"/>
                <w:color w:val="000000"/>
                <w:sz w:val="22"/>
                <w:szCs w:val="22"/>
              </w:rPr>
            </w:pPr>
            <w:r w:rsidRPr="00C928EF">
              <w:rPr>
                <w:rFonts w:ascii="Calibri" w:hAnsi="Calibri"/>
                <w:color w:val="000000"/>
                <w:sz w:val="22"/>
                <w:szCs w:val="22"/>
              </w:rPr>
              <w:t>Factory Acceptance Test</w:t>
            </w:r>
          </w:p>
        </w:tc>
      </w:tr>
      <w:tr w:rsidR="00C928EF" w:rsidRPr="00C928EF" w:rsidTr="00C928EF">
        <w:trPr>
          <w:trHeight w:val="300"/>
        </w:trPr>
        <w:tc>
          <w:tcPr>
            <w:tcW w:w="2920" w:type="dxa"/>
            <w:tcBorders>
              <w:top w:val="nil"/>
              <w:left w:val="nil"/>
              <w:bottom w:val="nil"/>
              <w:right w:val="nil"/>
            </w:tcBorders>
            <w:shd w:val="clear" w:color="auto" w:fill="auto"/>
            <w:noWrap/>
            <w:vAlign w:val="bottom"/>
            <w:hideMark/>
          </w:tcPr>
          <w:p w:rsidR="00C928EF" w:rsidRPr="00C928EF" w:rsidRDefault="00C928EF" w:rsidP="00C928EF">
            <w:pPr>
              <w:ind w:left="0"/>
              <w:rPr>
                <w:rFonts w:ascii="Calibri" w:hAnsi="Calibri"/>
                <w:color w:val="000000"/>
                <w:sz w:val="22"/>
                <w:szCs w:val="22"/>
              </w:rPr>
            </w:pPr>
            <w:r w:rsidRPr="00C928EF">
              <w:rPr>
                <w:rFonts w:ascii="Calibri" w:hAnsi="Calibri"/>
                <w:color w:val="000000"/>
                <w:sz w:val="22"/>
                <w:szCs w:val="22"/>
              </w:rPr>
              <w:t>FSA</w:t>
            </w:r>
          </w:p>
        </w:tc>
        <w:tc>
          <w:tcPr>
            <w:tcW w:w="6140" w:type="dxa"/>
            <w:tcBorders>
              <w:top w:val="nil"/>
              <w:left w:val="nil"/>
              <w:bottom w:val="nil"/>
              <w:right w:val="nil"/>
            </w:tcBorders>
            <w:shd w:val="clear" w:color="auto" w:fill="auto"/>
            <w:vAlign w:val="bottom"/>
            <w:hideMark/>
          </w:tcPr>
          <w:p w:rsidR="00C928EF" w:rsidRPr="00C928EF" w:rsidRDefault="00C928EF" w:rsidP="00C928EF">
            <w:pPr>
              <w:ind w:left="0"/>
              <w:rPr>
                <w:rFonts w:ascii="Calibri" w:hAnsi="Calibri"/>
                <w:color w:val="000000"/>
                <w:sz w:val="22"/>
                <w:szCs w:val="22"/>
              </w:rPr>
            </w:pPr>
            <w:r w:rsidRPr="00C928EF">
              <w:rPr>
                <w:rFonts w:ascii="Calibri" w:hAnsi="Calibri"/>
                <w:color w:val="000000"/>
                <w:sz w:val="22"/>
                <w:szCs w:val="22"/>
              </w:rPr>
              <w:t>Final System Acceptance WP1 CA1+14 Months</w:t>
            </w:r>
          </w:p>
        </w:tc>
      </w:tr>
      <w:tr w:rsidR="00C928EF" w:rsidRPr="00C928EF" w:rsidTr="00C928EF">
        <w:trPr>
          <w:trHeight w:val="300"/>
        </w:trPr>
        <w:tc>
          <w:tcPr>
            <w:tcW w:w="2920" w:type="dxa"/>
            <w:tcBorders>
              <w:top w:val="nil"/>
              <w:left w:val="nil"/>
              <w:bottom w:val="nil"/>
              <w:right w:val="nil"/>
            </w:tcBorders>
            <w:shd w:val="clear" w:color="auto" w:fill="auto"/>
            <w:noWrap/>
            <w:vAlign w:val="bottom"/>
            <w:hideMark/>
          </w:tcPr>
          <w:p w:rsidR="00C928EF" w:rsidRPr="00C928EF" w:rsidRDefault="00C928EF" w:rsidP="00C928EF">
            <w:pPr>
              <w:ind w:left="0"/>
              <w:rPr>
                <w:rFonts w:ascii="Calibri" w:hAnsi="Calibri"/>
                <w:color w:val="000000"/>
                <w:sz w:val="22"/>
                <w:szCs w:val="22"/>
              </w:rPr>
            </w:pPr>
            <w:r w:rsidRPr="00C928EF">
              <w:rPr>
                <w:rFonts w:ascii="Calibri" w:hAnsi="Calibri"/>
                <w:color w:val="000000"/>
                <w:sz w:val="22"/>
                <w:szCs w:val="22"/>
              </w:rPr>
              <w:t>IEG</w:t>
            </w:r>
          </w:p>
        </w:tc>
        <w:tc>
          <w:tcPr>
            <w:tcW w:w="6140" w:type="dxa"/>
            <w:tcBorders>
              <w:top w:val="nil"/>
              <w:left w:val="nil"/>
              <w:bottom w:val="nil"/>
              <w:right w:val="nil"/>
            </w:tcBorders>
            <w:shd w:val="clear" w:color="auto" w:fill="auto"/>
            <w:vAlign w:val="bottom"/>
            <w:hideMark/>
          </w:tcPr>
          <w:p w:rsidR="00C928EF" w:rsidRPr="00C928EF" w:rsidRDefault="00C928EF" w:rsidP="00C928EF">
            <w:pPr>
              <w:ind w:left="0"/>
              <w:rPr>
                <w:rFonts w:ascii="Calibri" w:hAnsi="Calibri"/>
                <w:color w:val="000000"/>
                <w:sz w:val="22"/>
                <w:szCs w:val="22"/>
              </w:rPr>
            </w:pPr>
            <w:r w:rsidRPr="00C928EF">
              <w:rPr>
                <w:rFonts w:ascii="Calibri" w:hAnsi="Calibri"/>
                <w:color w:val="000000"/>
                <w:sz w:val="22"/>
                <w:szCs w:val="22"/>
              </w:rPr>
              <w:t>Information Exchange Gateway</w:t>
            </w:r>
          </w:p>
        </w:tc>
      </w:tr>
      <w:tr w:rsidR="00C928EF" w:rsidRPr="00C928EF" w:rsidTr="00C928EF">
        <w:trPr>
          <w:trHeight w:val="300"/>
        </w:trPr>
        <w:tc>
          <w:tcPr>
            <w:tcW w:w="2920" w:type="dxa"/>
            <w:tcBorders>
              <w:top w:val="nil"/>
              <w:left w:val="nil"/>
              <w:bottom w:val="nil"/>
              <w:right w:val="nil"/>
            </w:tcBorders>
            <w:shd w:val="clear" w:color="auto" w:fill="auto"/>
            <w:noWrap/>
            <w:vAlign w:val="bottom"/>
            <w:hideMark/>
          </w:tcPr>
          <w:p w:rsidR="00C928EF" w:rsidRPr="00C928EF" w:rsidRDefault="00C928EF" w:rsidP="00C928EF">
            <w:pPr>
              <w:ind w:left="0"/>
              <w:rPr>
                <w:rFonts w:ascii="Calibri" w:hAnsi="Calibri"/>
                <w:color w:val="000000"/>
                <w:sz w:val="22"/>
                <w:szCs w:val="22"/>
              </w:rPr>
            </w:pPr>
          </w:p>
        </w:tc>
        <w:tc>
          <w:tcPr>
            <w:tcW w:w="6140" w:type="dxa"/>
            <w:tcBorders>
              <w:top w:val="nil"/>
              <w:left w:val="nil"/>
              <w:bottom w:val="nil"/>
              <w:right w:val="nil"/>
            </w:tcBorders>
            <w:shd w:val="clear" w:color="auto" w:fill="auto"/>
            <w:vAlign w:val="bottom"/>
            <w:hideMark/>
          </w:tcPr>
          <w:p w:rsidR="00C928EF" w:rsidRPr="00C928EF" w:rsidRDefault="00C928EF" w:rsidP="00C928EF">
            <w:pPr>
              <w:ind w:left="0"/>
              <w:rPr>
                <w:rFonts w:ascii="Calibri" w:hAnsi="Calibri"/>
                <w:color w:val="000000"/>
                <w:sz w:val="22"/>
                <w:szCs w:val="22"/>
              </w:rPr>
            </w:pPr>
          </w:p>
        </w:tc>
      </w:tr>
      <w:tr w:rsidR="00C928EF" w:rsidRPr="00C928EF" w:rsidTr="00C928EF">
        <w:trPr>
          <w:trHeight w:val="300"/>
        </w:trPr>
        <w:tc>
          <w:tcPr>
            <w:tcW w:w="2920" w:type="dxa"/>
            <w:tcBorders>
              <w:top w:val="nil"/>
              <w:left w:val="nil"/>
              <w:bottom w:val="nil"/>
              <w:right w:val="nil"/>
            </w:tcBorders>
            <w:shd w:val="clear" w:color="auto" w:fill="auto"/>
            <w:noWrap/>
            <w:vAlign w:val="bottom"/>
            <w:hideMark/>
          </w:tcPr>
          <w:p w:rsidR="00C928EF" w:rsidRPr="00C928EF" w:rsidRDefault="00C928EF" w:rsidP="00C928EF">
            <w:pPr>
              <w:ind w:left="0"/>
              <w:rPr>
                <w:rFonts w:ascii="Calibri" w:hAnsi="Calibri"/>
                <w:color w:val="000000"/>
                <w:sz w:val="22"/>
                <w:szCs w:val="22"/>
              </w:rPr>
            </w:pPr>
          </w:p>
        </w:tc>
        <w:tc>
          <w:tcPr>
            <w:tcW w:w="6140" w:type="dxa"/>
            <w:tcBorders>
              <w:top w:val="nil"/>
              <w:left w:val="nil"/>
              <w:bottom w:val="nil"/>
              <w:right w:val="nil"/>
            </w:tcBorders>
            <w:shd w:val="clear" w:color="auto" w:fill="auto"/>
            <w:vAlign w:val="bottom"/>
            <w:hideMark/>
          </w:tcPr>
          <w:p w:rsidR="00C928EF" w:rsidRPr="00C928EF" w:rsidRDefault="00C928EF" w:rsidP="00C928EF">
            <w:pPr>
              <w:ind w:left="0"/>
              <w:rPr>
                <w:rFonts w:ascii="Calibri" w:hAnsi="Calibri"/>
                <w:color w:val="000000"/>
                <w:sz w:val="22"/>
                <w:szCs w:val="22"/>
              </w:rPr>
            </w:pPr>
          </w:p>
        </w:tc>
      </w:tr>
      <w:tr w:rsidR="00C928EF" w:rsidRPr="00C928EF" w:rsidTr="00C928EF">
        <w:trPr>
          <w:trHeight w:val="600"/>
        </w:trPr>
        <w:tc>
          <w:tcPr>
            <w:tcW w:w="2920" w:type="dxa"/>
            <w:tcBorders>
              <w:top w:val="nil"/>
              <w:left w:val="nil"/>
              <w:bottom w:val="nil"/>
              <w:right w:val="nil"/>
            </w:tcBorders>
            <w:shd w:val="clear" w:color="auto" w:fill="auto"/>
            <w:noWrap/>
            <w:vAlign w:val="bottom"/>
            <w:hideMark/>
          </w:tcPr>
          <w:p w:rsidR="00C928EF" w:rsidRPr="00C928EF" w:rsidRDefault="00C928EF" w:rsidP="00C928EF">
            <w:pPr>
              <w:ind w:left="0"/>
              <w:rPr>
                <w:rFonts w:ascii="Calibri" w:hAnsi="Calibri"/>
                <w:color w:val="000000"/>
                <w:sz w:val="22"/>
                <w:szCs w:val="22"/>
              </w:rPr>
            </w:pPr>
          </w:p>
        </w:tc>
        <w:tc>
          <w:tcPr>
            <w:tcW w:w="6140" w:type="dxa"/>
            <w:tcBorders>
              <w:top w:val="nil"/>
              <w:left w:val="nil"/>
              <w:bottom w:val="nil"/>
              <w:right w:val="nil"/>
            </w:tcBorders>
            <w:shd w:val="clear" w:color="auto" w:fill="auto"/>
            <w:vAlign w:val="bottom"/>
            <w:hideMark/>
          </w:tcPr>
          <w:p w:rsidR="00C928EF" w:rsidRPr="00C928EF" w:rsidRDefault="00C928EF" w:rsidP="00C928EF">
            <w:pPr>
              <w:ind w:left="0"/>
              <w:rPr>
                <w:rFonts w:ascii="Calibri" w:hAnsi="Calibri"/>
                <w:color w:val="000000"/>
                <w:sz w:val="22"/>
                <w:szCs w:val="22"/>
              </w:rPr>
            </w:pPr>
          </w:p>
        </w:tc>
      </w:tr>
      <w:tr w:rsidR="00C928EF" w:rsidRPr="00C928EF" w:rsidTr="00C928EF">
        <w:trPr>
          <w:trHeight w:val="300"/>
        </w:trPr>
        <w:tc>
          <w:tcPr>
            <w:tcW w:w="2920" w:type="dxa"/>
            <w:tcBorders>
              <w:top w:val="nil"/>
              <w:left w:val="nil"/>
              <w:bottom w:val="nil"/>
              <w:right w:val="nil"/>
            </w:tcBorders>
            <w:shd w:val="clear" w:color="auto" w:fill="auto"/>
            <w:noWrap/>
            <w:vAlign w:val="bottom"/>
            <w:hideMark/>
          </w:tcPr>
          <w:p w:rsidR="00C928EF" w:rsidRPr="00C928EF" w:rsidRDefault="00C928EF" w:rsidP="00C928EF">
            <w:pPr>
              <w:ind w:left="0"/>
              <w:rPr>
                <w:rFonts w:ascii="Calibri" w:hAnsi="Calibri"/>
                <w:color w:val="000000"/>
                <w:sz w:val="22"/>
                <w:szCs w:val="22"/>
              </w:rPr>
            </w:pPr>
            <w:r w:rsidRPr="00C928EF">
              <w:rPr>
                <w:rFonts w:ascii="Calibri" w:hAnsi="Calibri"/>
                <w:color w:val="000000"/>
                <w:sz w:val="22"/>
                <w:szCs w:val="22"/>
              </w:rPr>
              <w:t>IT&amp;V</w:t>
            </w:r>
          </w:p>
        </w:tc>
        <w:tc>
          <w:tcPr>
            <w:tcW w:w="6140" w:type="dxa"/>
            <w:tcBorders>
              <w:top w:val="nil"/>
              <w:left w:val="nil"/>
              <w:bottom w:val="nil"/>
              <w:right w:val="nil"/>
            </w:tcBorders>
            <w:shd w:val="clear" w:color="auto" w:fill="auto"/>
            <w:vAlign w:val="bottom"/>
            <w:hideMark/>
          </w:tcPr>
          <w:p w:rsidR="00C928EF" w:rsidRPr="00C928EF" w:rsidRDefault="00C928EF" w:rsidP="00C928EF">
            <w:pPr>
              <w:ind w:left="0"/>
              <w:rPr>
                <w:rFonts w:ascii="Calibri" w:hAnsi="Calibri"/>
                <w:color w:val="000000"/>
                <w:sz w:val="22"/>
                <w:szCs w:val="22"/>
              </w:rPr>
            </w:pPr>
            <w:r w:rsidRPr="00C928EF">
              <w:rPr>
                <w:rFonts w:ascii="Calibri" w:hAnsi="Calibri"/>
                <w:color w:val="000000"/>
                <w:sz w:val="22"/>
                <w:szCs w:val="22"/>
              </w:rPr>
              <w:t>Independent Test and Validation</w:t>
            </w:r>
          </w:p>
        </w:tc>
      </w:tr>
      <w:tr w:rsidR="00C928EF" w:rsidRPr="00C928EF" w:rsidTr="00C928EF">
        <w:trPr>
          <w:trHeight w:val="300"/>
        </w:trPr>
        <w:tc>
          <w:tcPr>
            <w:tcW w:w="2920" w:type="dxa"/>
            <w:tcBorders>
              <w:top w:val="nil"/>
              <w:left w:val="nil"/>
              <w:bottom w:val="nil"/>
              <w:right w:val="nil"/>
            </w:tcBorders>
            <w:shd w:val="clear" w:color="auto" w:fill="auto"/>
            <w:noWrap/>
            <w:vAlign w:val="bottom"/>
            <w:hideMark/>
          </w:tcPr>
          <w:p w:rsidR="00C928EF" w:rsidRPr="00C928EF" w:rsidRDefault="00C928EF" w:rsidP="00C928EF">
            <w:pPr>
              <w:ind w:left="0"/>
              <w:rPr>
                <w:rFonts w:ascii="Calibri" w:hAnsi="Calibri"/>
                <w:color w:val="000000"/>
                <w:sz w:val="22"/>
                <w:szCs w:val="22"/>
              </w:rPr>
            </w:pPr>
          </w:p>
        </w:tc>
        <w:tc>
          <w:tcPr>
            <w:tcW w:w="6140" w:type="dxa"/>
            <w:tcBorders>
              <w:top w:val="nil"/>
              <w:left w:val="nil"/>
              <w:bottom w:val="nil"/>
              <w:right w:val="nil"/>
            </w:tcBorders>
            <w:shd w:val="clear" w:color="auto" w:fill="auto"/>
            <w:vAlign w:val="bottom"/>
            <w:hideMark/>
          </w:tcPr>
          <w:p w:rsidR="00C928EF" w:rsidRPr="00C928EF" w:rsidRDefault="00C928EF" w:rsidP="00C928EF">
            <w:pPr>
              <w:ind w:left="0"/>
              <w:rPr>
                <w:rFonts w:ascii="Calibri" w:hAnsi="Calibri"/>
                <w:color w:val="000000"/>
                <w:sz w:val="22"/>
                <w:szCs w:val="22"/>
              </w:rPr>
            </w:pPr>
          </w:p>
        </w:tc>
      </w:tr>
      <w:tr w:rsidR="00C928EF" w:rsidRPr="00C928EF" w:rsidTr="00C928EF">
        <w:trPr>
          <w:trHeight w:val="300"/>
        </w:trPr>
        <w:tc>
          <w:tcPr>
            <w:tcW w:w="2920" w:type="dxa"/>
            <w:tcBorders>
              <w:top w:val="nil"/>
              <w:left w:val="nil"/>
              <w:bottom w:val="nil"/>
              <w:right w:val="nil"/>
            </w:tcBorders>
            <w:shd w:val="clear" w:color="auto" w:fill="auto"/>
            <w:noWrap/>
            <w:vAlign w:val="bottom"/>
            <w:hideMark/>
          </w:tcPr>
          <w:p w:rsidR="00C928EF" w:rsidRPr="00C928EF" w:rsidRDefault="00C928EF" w:rsidP="00C928EF">
            <w:pPr>
              <w:ind w:left="0"/>
              <w:rPr>
                <w:rFonts w:ascii="Calibri" w:hAnsi="Calibri"/>
                <w:color w:val="000000"/>
                <w:sz w:val="22"/>
                <w:szCs w:val="22"/>
              </w:rPr>
            </w:pPr>
          </w:p>
        </w:tc>
        <w:tc>
          <w:tcPr>
            <w:tcW w:w="6140" w:type="dxa"/>
            <w:tcBorders>
              <w:top w:val="nil"/>
              <w:left w:val="nil"/>
              <w:bottom w:val="nil"/>
              <w:right w:val="nil"/>
            </w:tcBorders>
            <w:shd w:val="clear" w:color="auto" w:fill="auto"/>
            <w:vAlign w:val="bottom"/>
            <w:hideMark/>
          </w:tcPr>
          <w:p w:rsidR="00C928EF" w:rsidRPr="00C928EF" w:rsidRDefault="00C928EF" w:rsidP="00C928EF">
            <w:pPr>
              <w:ind w:left="0"/>
              <w:rPr>
                <w:rFonts w:ascii="Calibri" w:hAnsi="Calibri"/>
                <w:color w:val="000000"/>
                <w:sz w:val="22"/>
                <w:szCs w:val="22"/>
              </w:rPr>
            </w:pPr>
          </w:p>
        </w:tc>
      </w:tr>
      <w:tr w:rsidR="00C928EF" w:rsidRPr="00C928EF" w:rsidTr="00C928EF">
        <w:trPr>
          <w:trHeight w:val="300"/>
        </w:trPr>
        <w:tc>
          <w:tcPr>
            <w:tcW w:w="2920" w:type="dxa"/>
            <w:tcBorders>
              <w:top w:val="nil"/>
              <w:left w:val="nil"/>
              <w:bottom w:val="nil"/>
              <w:right w:val="nil"/>
            </w:tcBorders>
            <w:shd w:val="clear" w:color="auto" w:fill="auto"/>
            <w:noWrap/>
            <w:vAlign w:val="bottom"/>
            <w:hideMark/>
          </w:tcPr>
          <w:p w:rsidR="00C928EF" w:rsidRPr="00C928EF" w:rsidRDefault="00C928EF" w:rsidP="00C928EF">
            <w:pPr>
              <w:ind w:left="0"/>
              <w:rPr>
                <w:rFonts w:ascii="Calibri" w:hAnsi="Calibri"/>
                <w:color w:val="000000"/>
                <w:sz w:val="22"/>
                <w:szCs w:val="22"/>
              </w:rPr>
            </w:pPr>
          </w:p>
        </w:tc>
        <w:tc>
          <w:tcPr>
            <w:tcW w:w="6140" w:type="dxa"/>
            <w:tcBorders>
              <w:top w:val="nil"/>
              <w:left w:val="nil"/>
              <w:bottom w:val="nil"/>
              <w:right w:val="nil"/>
            </w:tcBorders>
            <w:shd w:val="clear" w:color="auto" w:fill="auto"/>
            <w:vAlign w:val="bottom"/>
            <w:hideMark/>
          </w:tcPr>
          <w:p w:rsidR="00C928EF" w:rsidRPr="00C928EF" w:rsidRDefault="00C928EF" w:rsidP="00C928EF">
            <w:pPr>
              <w:ind w:left="0"/>
              <w:rPr>
                <w:rFonts w:ascii="Calibri" w:hAnsi="Calibri"/>
                <w:color w:val="000000"/>
                <w:sz w:val="22"/>
                <w:szCs w:val="22"/>
              </w:rPr>
            </w:pPr>
          </w:p>
        </w:tc>
      </w:tr>
      <w:tr w:rsidR="00C928EF" w:rsidRPr="00C928EF" w:rsidTr="00C928EF">
        <w:trPr>
          <w:trHeight w:val="300"/>
        </w:trPr>
        <w:tc>
          <w:tcPr>
            <w:tcW w:w="2920" w:type="dxa"/>
            <w:tcBorders>
              <w:top w:val="nil"/>
              <w:left w:val="nil"/>
              <w:bottom w:val="nil"/>
              <w:right w:val="nil"/>
            </w:tcBorders>
            <w:shd w:val="clear" w:color="auto" w:fill="auto"/>
            <w:noWrap/>
            <w:vAlign w:val="bottom"/>
            <w:hideMark/>
          </w:tcPr>
          <w:p w:rsidR="00C928EF" w:rsidRPr="00C928EF" w:rsidRDefault="00C928EF" w:rsidP="00C928EF">
            <w:pPr>
              <w:ind w:left="0"/>
              <w:rPr>
                <w:rFonts w:ascii="Calibri" w:hAnsi="Calibri"/>
                <w:color w:val="000000"/>
                <w:sz w:val="22"/>
                <w:szCs w:val="22"/>
              </w:rPr>
            </w:pPr>
          </w:p>
        </w:tc>
        <w:tc>
          <w:tcPr>
            <w:tcW w:w="6140" w:type="dxa"/>
            <w:tcBorders>
              <w:top w:val="nil"/>
              <w:left w:val="nil"/>
              <w:bottom w:val="nil"/>
              <w:right w:val="nil"/>
            </w:tcBorders>
            <w:shd w:val="clear" w:color="auto" w:fill="auto"/>
            <w:vAlign w:val="bottom"/>
            <w:hideMark/>
          </w:tcPr>
          <w:p w:rsidR="00C928EF" w:rsidRPr="00C928EF" w:rsidRDefault="00C928EF" w:rsidP="00C928EF">
            <w:pPr>
              <w:ind w:left="0"/>
              <w:rPr>
                <w:rFonts w:ascii="Calibri" w:hAnsi="Calibri"/>
                <w:color w:val="000000"/>
                <w:sz w:val="22"/>
                <w:szCs w:val="22"/>
              </w:rPr>
            </w:pPr>
          </w:p>
        </w:tc>
      </w:tr>
      <w:tr w:rsidR="00C928EF" w:rsidRPr="00C928EF" w:rsidTr="00C928EF">
        <w:trPr>
          <w:trHeight w:val="600"/>
        </w:trPr>
        <w:tc>
          <w:tcPr>
            <w:tcW w:w="2920" w:type="dxa"/>
            <w:tcBorders>
              <w:top w:val="nil"/>
              <w:left w:val="nil"/>
              <w:bottom w:val="nil"/>
              <w:right w:val="nil"/>
            </w:tcBorders>
            <w:shd w:val="clear" w:color="auto" w:fill="auto"/>
            <w:noWrap/>
            <w:vAlign w:val="bottom"/>
            <w:hideMark/>
          </w:tcPr>
          <w:p w:rsidR="00C928EF" w:rsidRPr="00C928EF" w:rsidRDefault="00C928EF" w:rsidP="00C928EF">
            <w:pPr>
              <w:ind w:left="0"/>
              <w:rPr>
                <w:rFonts w:ascii="Calibri" w:hAnsi="Calibri"/>
                <w:color w:val="000000"/>
                <w:sz w:val="22"/>
                <w:szCs w:val="22"/>
              </w:rPr>
            </w:pPr>
            <w:r w:rsidRPr="00C928EF">
              <w:rPr>
                <w:rFonts w:ascii="Calibri" w:hAnsi="Calibri"/>
                <w:color w:val="000000"/>
                <w:sz w:val="22"/>
                <w:szCs w:val="22"/>
              </w:rPr>
              <w:t>LCB</w:t>
            </w:r>
          </w:p>
        </w:tc>
        <w:tc>
          <w:tcPr>
            <w:tcW w:w="6140" w:type="dxa"/>
            <w:tcBorders>
              <w:top w:val="nil"/>
              <w:left w:val="nil"/>
              <w:bottom w:val="nil"/>
              <w:right w:val="nil"/>
            </w:tcBorders>
            <w:shd w:val="clear" w:color="auto" w:fill="auto"/>
            <w:vAlign w:val="bottom"/>
            <w:hideMark/>
          </w:tcPr>
          <w:p w:rsidR="00C928EF" w:rsidRPr="00C928EF" w:rsidRDefault="00C928EF" w:rsidP="00CB5C88">
            <w:pPr>
              <w:ind w:left="0"/>
              <w:rPr>
                <w:rFonts w:ascii="Calibri" w:hAnsi="Calibri"/>
                <w:color w:val="000000"/>
                <w:sz w:val="22"/>
                <w:szCs w:val="22"/>
              </w:rPr>
            </w:pPr>
            <w:r w:rsidRPr="00C928EF">
              <w:rPr>
                <w:rFonts w:ascii="Calibri" w:hAnsi="Calibri"/>
                <w:color w:val="000000"/>
                <w:sz w:val="22"/>
                <w:szCs w:val="22"/>
              </w:rPr>
              <w:t>Lowest Compliant Bidder</w:t>
            </w:r>
          </w:p>
        </w:tc>
      </w:tr>
      <w:tr w:rsidR="00C928EF" w:rsidRPr="00C928EF" w:rsidTr="00C928EF">
        <w:trPr>
          <w:trHeight w:val="300"/>
        </w:trPr>
        <w:tc>
          <w:tcPr>
            <w:tcW w:w="2920" w:type="dxa"/>
            <w:tcBorders>
              <w:top w:val="nil"/>
              <w:left w:val="nil"/>
              <w:bottom w:val="nil"/>
              <w:right w:val="nil"/>
            </w:tcBorders>
            <w:shd w:val="clear" w:color="auto" w:fill="auto"/>
            <w:noWrap/>
            <w:vAlign w:val="bottom"/>
            <w:hideMark/>
          </w:tcPr>
          <w:p w:rsidR="00C928EF" w:rsidRPr="00C928EF" w:rsidRDefault="00C928EF" w:rsidP="00C928EF">
            <w:pPr>
              <w:ind w:left="0"/>
              <w:rPr>
                <w:rFonts w:ascii="Calibri" w:hAnsi="Calibri"/>
                <w:color w:val="000000"/>
                <w:sz w:val="22"/>
                <w:szCs w:val="22"/>
              </w:rPr>
            </w:pPr>
          </w:p>
        </w:tc>
        <w:tc>
          <w:tcPr>
            <w:tcW w:w="6140" w:type="dxa"/>
            <w:tcBorders>
              <w:top w:val="nil"/>
              <w:left w:val="nil"/>
              <w:bottom w:val="nil"/>
              <w:right w:val="nil"/>
            </w:tcBorders>
            <w:shd w:val="clear" w:color="auto" w:fill="auto"/>
            <w:vAlign w:val="bottom"/>
            <w:hideMark/>
          </w:tcPr>
          <w:p w:rsidR="00C928EF" w:rsidRPr="00C928EF" w:rsidRDefault="00C928EF" w:rsidP="00C928EF">
            <w:pPr>
              <w:ind w:left="0"/>
              <w:rPr>
                <w:rFonts w:ascii="Calibri" w:hAnsi="Calibri"/>
                <w:color w:val="000000"/>
                <w:sz w:val="22"/>
                <w:szCs w:val="22"/>
              </w:rPr>
            </w:pPr>
          </w:p>
        </w:tc>
      </w:tr>
      <w:tr w:rsidR="00C928EF" w:rsidRPr="00C928EF" w:rsidTr="00C928EF">
        <w:trPr>
          <w:trHeight w:val="300"/>
        </w:trPr>
        <w:tc>
          <w:tcPr>
            <w:tcW w:w="2920" w:type="dxa"/>
            <w:tcBorders>
              <w:top w:val="nil"/>
              <w:left w:val="nil"/>
              <w:bottom w:val="nil"/>
              <w:right w:val="nil"/>
            </w:tcBorders>
            <w:shd w:val="clear" w:color="auto" w:fill="auto"/>
            <w:noWrap/>
            <w:vAlign w:val="bottom"/>
            <w:hideMark/>
          </w:tcPr>
          <w:p w:rsidR="00C928EF" w:rsidRPr="00C928EF" w:rsidRDefault="00C928EF" w:rsidP="00C928EF">
            <w:pPr>
              <w:ind w:left="0"/>
              <w:rPr>
                <w:rFonts w:ascii="Calibri" w:hAnsi="Calibri"/>
                <w:color w:val="000000"/>
                <w:sz w:val="22"/>
                <w:szCs w:val="22"/>
              </w:rPr>
            </w:pPr>
          </w:p>
        </w:tc>
        <w:tc>
          <w:tcPr>
            <w:tcW w:w="6140" w:type="dxa"/>
            <w:tcBorders>
              <w:top w:val="nil"/>
              <w:left w:val="nil"/>
              <w:bottom w:val="nil"/>
              <w:right w:val="nil"/>
            </w:tcBorders>
            <w:shd w:val="clear" w:color="auto" w:fill="auto"/>
            <w:vAlign w:val="bottom"/>
            <w:hideMark/>
          </w:tcPr>
          <w:p w:rsidR="00C928EF" w:rsidRPr="00C928EF" w:rsidRDefault="00C928EF" w:rsidP="00C928EF">
            <w:pPr>
              <w:ind w:left="0"/>
              <w:rPr>
                <w:rFonts w:ascii="Calibri" w:hAnsi="Calibri"/>
                <w:color w:val="000000"/>
                <w:sz w:val="22"/>
                <w:szCs w:val="22"/>
              </w:rPr>
            </w:pPr>
          </w:p>
        </w:tc>
      </w:tr>
      <w:tr w:rsidR="00C928EF" w:rsidRPr="00C928EF" w:rsidTr="00C928EF">
        <w:trPr>
          <w:trHeight w:val="300"/>
        </w:trPr>
        <w:tc>
          <w:tcPr>
            <w:tcW w:w="2920" w:type="dxa"/>
            <w:tcBorders>
              <w:top w:val="nil"/>
              <w:left w:val="nil"/>
              <w:bottom w:val="nil"/>
              <w:right w:val="nil"/>
            </w:tcBorders>
            <w:shd w:val="clear" w:color="auto" w:fill="auto"/>
            <w:noWrap/>
            <w:vAlign w:val="bottom"/>
            <w:hideMark/>
          </w:tcPr>
          <w:p w:rsidR="00C928EF" w:rsidRPr="00C928EF" w:rsidRDefault="00C928EF" w:rsidP="00C928EF">
            <w:pPr>
              <w:ind w:left="0"/>
              <w:rPr>
                <w:rFonts w:ascii="Calibri" w:hAnsi="Calibri"/>
                <w:color w:val="000000"/>
                <w:sz w:val="22"/>
                <w:szCs w:val="22"/>
              </w:rPr>
            </w:pPr>
          </w:p>
        </w:tc>
        <w:tc>
          <w:tcPr>
            <w:tcW w:w="6140" w:type="dxa"/>
            <w:tcBorders>
              <w:top w:val="nil"/>
              <w:left w:val="nil"/>
              <w:bottom w:val="nil"/>
              <w:right w:val="nil"/>
            </w:tcBorders>
            <w:shd w:val="clear" w:color="auto" w:fill="auto"/>
            <w:vAlign w:val="bottom"/>
            <w:hideMark/>
          </w:tcPr>
          <w:p w:rsidR="00C928EF" w:rsidRPr="00C928EF" w:rsidRDefault="00C928EF" w:rsidP="00C928EF">
            <w:pPr>
              <w:ind w:left="0"/>
              <w:rPr>
                <w:rFonts w:ascii="Calibri" w:hAnsi="Calibri"/>
                <w:color w:val="000000"/>
                <w:sz w:val="22"/>
                <w:szCs w:val="22"/>
              </w:rPr>
            </w:pPr>
          </w:p>
        </w:tc>
      </w:tr>
      <w:tr w:rsidR="00C928EF" w:rsidRPr="00C928EF" w:rsidTr="00C928EF">
        <w:trPr>
          <w:trHeight w:val="300"/>
        </w:trPr>
        <w:tc>
          <w:tcPr>
            <w:tcW w:w="2920" w:type="dxa"/>
            <w:tcBorders>
              <w:top w:val="nil"/>
              <w:left w:val="nil"/>
              <w:bottom w:val="nil"/>
              <w:right w:val="nil"/>
            </w:tcBorders>
            <w:shd w:val="clear" w:color="auto" w:fill="auto"/>
            <w:noWrap/>
            <w:vAlign w:val="bottom"/>
            <w:hideMark/>
          </w:tcPr>
          <w:p w:rsidR="00C928EF" w:rsidRPr="00C928EF" w:rsidRDefault="00C928EF" w:rsidP="00C928EF">
            <w:pPr>
              <w:ind w:left="0"/>
              <w:rPr>
                <w:rFonts w:ascii="Calibri" w:hAnsi="Calibri"/>
                <w:color w:val="000000"/>
                <w:sz w:val="22"/>
                <w:szCs w:val="22"/>
              </w:rPr>
            </w:pPr>
          </w:p>
        </w:tc>
        <w:tc>
          <w:tcPr>
            <w:tcW w:w="6140" w:type="dxa"/>
            <w:tcBorders>
              <w:top w:val="nil"/>
              <w:left w:val="nil"/>
              <w:bottom w:val="nil"/>
              <w:right w:val="nil"/>
            </w:tcBorders>
            <w:shd w:val="clear" w:color="auto" w:fill="auto"/>
            <w:vAlign w:val="bottom"/>
            <w:hideMark/>
          </w:tcPr>
          <w:p w:rsidR="00C928EF" w:rsidRPr="00C928EF" w:rsidRDefault="00C928EF" w:rsidP="00C928EF">
            <w:pPr>
              <w:ind w:left="0"/>
              <w:rPr>
                <w:rFonts w:ascii="Calibri" w:hAnsi="Calibri"/>
                <w:color w:val="000000"/>
                <w:sz w:val="22"/>
                <w:szCs w:val="22"/>
              </w:rPr>
            </w:pPr>
          </w:p>
        </w:tc>
      </w:tr>
      <w:tr w:rsidR="00C928EF" w:rsidRPr="00C928EF" w:rsidTr="00C928EF">
        <w:trPr>
          <w:trHeight w:val="300"/>
        </w:trPr>
        <w:tc>
          <w:tcPr>
            <w:tcW w:w="2920" w:type="dxa"/>
            <w:tcBorders>
              <w:top w:val="nil"/>
              <w:left w:val="nil"/>
              <w:bottom w:val="nil"/>
              <w:right w:val="nil"/>
            </w:tcBorders>
            <w:shd w:val="clear" w:color="auto" w:fill="auto"/>
            <w:noWrap/>
            <w:vAlign w:val="bottom"/>
            <w:hideMark/>
          </w:tcPr>
          <w:p w:rsidR="00C928EF" w:rsidRPr="00C928EF" w:rsidRDefault="00CB5C88" w:rsidP="00C928EF">
            <w:pPr>
              <w:ind w:left="0"/>
              <w:rPr>
                <w:rFonts w:ascii="Calibri" w:hAnsi="Calibri"/>
                <w:color w:val="000000"/>
                <w:sz w:val="22"/>
                <w:szCs w:val="22"/>
              </w:rPr>
            </w:pPr>
            <w:r>
              <w:rPr>
                <w:rFonts w:ascii="Calibri" w:hAnsi="Calibri"/>
                <w:color w:val="000000"/>
                <w:sz w:val="22"/>
                <w:szCs w:val="22"/>
              </w:rPr>
              <w:t>S</w:t>
            </w:r>
            <w:r w:rsidR="00C928EF" w:rsidRPr="00C928EF">
              <w:rPr>
                <w:rFonts w:ascii="Calibri" w:hAnsi="Calibri"/>
                <w:color w:val="000000"/>
                <w:sz w:val="22"/>
                <w:szCs w:val="22"/>
              </w:rPr>
              <w:t>IP</w:t>
            </w:r>
          </w:p>
        </w:tc>
        <w:tc>
          <w:tcPr>
            <w:tcW w:w="6140" w:type="dxa"/>
            <w:tcBorders>
              <w:top w:val="nil"/>
              <w:left w:val="nil"/>
              <w:bottom w:val="nil"/>
              <w:right w:val="nil"/>
            </w:tcBorders>
            <w:shd w:val="clear" w:color="auto" w:fill="auto"/>
            <w:vAlign w:val="bottom"/>
            <w:hideMark/>
          </w:tcPr>
          <w:p w:rsidR="00C928EF" w:rsidRPr="00C928EF" w:rsidRDefault="00CB5C88" w:rsidP="00C928EF">
            <w:pPr>
              <w:ind w:left="0"/>
              <w:rPr>
                <w:rFonts w:ascii="Calibri" w:hAnsi="Calibri"/>
                <w:color w:val="000000"/>
                <w:sz w:val="22"/>
                <w:szCs w:val="22"/>
              </w:rPr>
            </w:pPr>
            <w:r>
              <w:rPr>
                <w:rFonts w:ascii="Calibri" w:hAnsi="Calibri"/>
                <w:color w:val="000000"/>
                <w:sz w:val="22"/>
                <w:szCs w:val="22"/>
              </w:rPr>
              <w:t>SharePoint</w:t>
            </w:r>
            <w:r w:rsidR="00C928EF" w:rsidRPr="00C928EF">
              <w:rPr>
                <w:rFonts w:ascii="Calibri" w:hAnsi="Calibri"/>
                <w:color w:val="000000"/>
                <w:sz w:val="22"/>
                <w:szCs w:val="22"/>
              </w:rPr>
              <w:t xml:space="preserve"> Information Portal</w:t>
            </w:r>
          </w:p>
        </w:tc>
      </w:tr>
      <w:tr w:rsidR="00C928EF" w:rsidRPr="00C928EF" w:rsidTr="00C928EF">
        <w:trPr>
          <w:trHeight w:val="300"/>
        </w:trPr>
        <w:tc>
          <w:tcPr>
            <w:tcW w:w="2920" w:type="dxa"/>
            <w:tcBorders>
              <w:top w:val="nil"/>
              <w:left w:val="nil"/>
              <w:bottom w:val="nil"/>
              <w:right w:val="nil"/>
            </w:tcBorders>
            <w:shd w:val="clear" w:color="auto" w:fill="auto"/>
            <w:noWrap/>
            <w:vAlign w:val="bottom"/>
            <w:hideMark/>
          </w:tcPr>
          <w:p w:rsidR="00C928EF" w:rsidRPr="00C928EF" w:rsidRDefault="00C928EF" w:rsidP="00C928EF">
            <w:pPr>
              <w:ind w:left="0"/>
              <w:rPr>
                <w:rFonts w:ascii="Calibri" w:hAnsi="Calibri"/>
                <w:color w:val="000000"/>
                <w:sz w:val="22"/>
                <w:szCs w:val="22"/>
              </w:rPr>
            </w:pPr>
          </w:p>
        </w:tc>
        <w:tc>
          <w:tcPr>
            <w:tcW w:w="6140" w:type="dxa"/>
            <w:tcBorders>
              <w:top w:val="nil"/>
              <w:left w:val="nil"/>
              <w:bottom w:val="nil"/>
              <w:right w:val="nil"/>
            </w:tcBorders>
            <w:shd w:val="clear" w:color="auto" w:fill="auto"/>
            <w:vAlign w:val="bottom"/>
            <w:hideMark/>
          </w:tcPr>
          <w:p w:rsidR="00C928EF" w:rsidRPr="00C928EF" w:rsidRDefault="00C928EF" w:rsidP="00C928EF">
            <w:pPr>
              <w:ind w:left="0"/>
              <w:rPr>
                <w:rFonts w:ascii="Calibri" w:hAnsi="Calibri"/>
                <w:color w:val="000000"/>
                <w:sz w:val="22"/>
                <w:szCs w:val="22"/>
              </w:rPr>
            </w:pPr>
          </w:p>
        </w:tc>
      </w:tr>
      <w:tr w:rsidR="00C928EF" w:rsidRPr="00C928EF" w:rsidTr="00C928EF">
        <w:trPr>
          <w:trHeight w:val="300"/>
        </w:trPr>
        <w:tc>
          <w:tcPr>
            <w:tcW w:w="2920" w:type="dxa"/>
            <w:tcBorders>
              <w:top w:val="nil"/>
              <w:left w:val="nil"/>
              <w:bottom w:val="nil"/>
              <w:right w:val="nil"/>
            </w:tcBorders>
            <w:shd w:val="clear" w:color="auto" w:fill="auto"/>
            <w:noWrap/>
            <w:vAlign w:val="bottom"/>
            <w:hideMark/>
          </w:tcPr>
          <w:p w:rsidR="00C928EF" w:rsidRPr="00C928EF" w:rsidRDefault="00C928EF" w:rsidP="00C928EF">
            <w:pPr>
              <w:ind w:left="0"/>
              <w:rPr>
                <w:rFonts w:ascii="Calibri" w:hAnsi="Calibri"/>
                <w:color w:val="000000"/>
                <w:sz w:val="22"/>
                <w:szCs w:val="22"/>
              </w:rPr>
            </w:pPr>
          </w:p>
        </w:tc>
        <w:tc>
          <w:tcPr>
            <w:tcW w:w="6140" w:type="dxa"/>
            <w:tcBorders>
              <w:top w:val="nil"/>
              <w:left w:val="nil"/>
              <w:bottom w:val="nil"/>
              <w:right w:val="nil"/>
            </w:tcBorders>
            <w:shd w:val="clear" w:color="auto" w:fill="auto"/>
            <w:vAlign w:val="bottom"/>
            <w:hideMark/>
          </w:tcPr>
          <w:p w:rsidR="00C928EF" w:rsidRPr="00C928EF" w:rsidRDefault="00C928EF" w:rsidP="00C928EF">
            <w:pPr>
              <w:ind w:left="0"/>
              <w:rPr>
                <w:rFonts w:ascii="Calibri" w:hAnsi="Calibri"/>
                <w:color w:val="000000"/>
                <w:sz w:val="22"/>
                <w:szCs w:val="22"/>
              </w:rPr>
            </w:pPr>
          </w:p>
        </w:tc>
      </w:tr>
      <w:tr w:rsidR="00C928EF" w:rsidRPr="00C928EF" w:rsidTr="00C928EF">
        <w:trPr>
          <w:trHeight w:val="300"/>
        </w:trPr>
        <w:tc>
          <w:tcPr>
            <w:tcW w:w="2920" w:type="dxa"/>
            <w:tcBorders>
              <w:top w:val="nil"/>
              <w:left w:val="nil"/>
              <w:bottom w:val="nil"/>
              <w:right w:val="nil"/>
            </w:tcBorders>
            <w:shd w:val="clear" w:color="auto" w:fill="auto"/>
            <w:noWrap/>
            <w:vAlign w:val="bottom"/>
            <w:hideMark/>
          </w:tcPr>
          <w:p w:rsidR="00C928EF" w:rsidRPr="00C928EF" w:rsidRDefault="00C928EF" w:rsidP="00C928EF">
            <w:pPr>
              <w:ind w:left="0"/>
              <w:rPr>
                <w:rFonts w:ascii="Calibri" w:hAnsi="Calibri"/>
                <w:color w:val="000000"/>
                <w:sz w:val="22"/>
                <w:szCs w:val="22"/>
              </w:rPr>
            </w:pPr>
          </w:p>
        </w:tc>
        <w:tc>
          <w:tcPr>
            <w:tcW w:w="6140" w:type="dxa"/>
            <w:tcBorders>
              <w:top w:val="nil"/>
              <w:left w:val="nil"/>
              <w:bottom w:val="nil"/>
              <w:right w:val="nil"/>
            </w:tcBorders>
            <w:shd w:val="clear" w:color="auto" w:fill="auto"/>
            <w:vAlign w:val="bottom"/>
            <w:hideMark/>
          </w:tcPr>
          <w:p w:rsidR="00C928EF" w:rsidRPr="00C928EF" w:rsidRDefault="00C928EF" w:rsidP="00C928EF">
            <w:pPr>
              <w:ind w:left="0"/>
              <w:rPr>
                <w:rFonts w:ascii="Calibri" w:hAnsi="Calibri"/>
                <w:color w:val="000000"/>
                <w:sz w:val="22"/>
                <w:szCs w:val="22"/>
              </w:rPr>
            </w:pPr>
          </w:p>
        </w:tc>
      </w:tr>
      <w:tr w:rsidR="00C928EF" w:rsidRPr="00C928EF" w:rsidTr="00C928EF">
        <w:trPr>
          <w:trHeight w:val="300"/>
        </w:trPr>
        <w:tc>
          <w:tcPr>
            <w:tcW w:w="2920" w:type="dxa"/>
            <w:tcBorders>
              <w:top w:val="nil"/>
              <w:left w:val="nil"/>
              <w:bottom w:val="nil"/>
              <w:right w:val="nil"/>
            </w:tcBorders>
            <w:shd w:val="clear" w:color="auto" w:fill="auto"/>
            <w:noWrap/>
            <w:vAlign w:val="bottom"/>
            <w:hideMark/>
          </w:tcPr>
          <w:p w:rsidR="00C928EF" w:rsidRPr="00C928EF" w:rsidRDefault="00C928EF" w:rsidP="00C928EF">
            <w:pPr>
              <w:ind w:left="0"/>
              <w:rPr>
                <w:rFonts w:ascii="Calibri" w:hAnsi="Calibri"/>
                <w:color w:val="000000"/>
                <w:sz w:val="22"/>
                <w:szCs w:val="22"/>
              </w:rPr>
            </w:pPr>
          </w:p>
        </w:tc>
        <w:tc>
          <w:tcPr>
            <w:tcW w:w="6140" w:type="dxa"/>
            <w:tcBorders>
              <w:top w:val="nil"/>
              <w:left w:val="nil"/>
              <w:bottom w:val="nil"/>
              <w:right w:val="nil"/>
            </w:tcBorders>
            <w:shd w:val="clear" w:color="auto" w:fill="auto"/>
            <w:vAlign w:val="bottom"/>
            <w:hideMark/>
          </w:tcPr>
          <w:p w:rsidR="00C928EF" w:rsidRPr="00C928EF" w:rsidRDefault="00C928EF" w:rsidP="00C928EF">
            <w:pPr>
              <w:ind w:left="0"/>
              <w:rPr>
                <w:rFonts w:ascii="Calibri" w:hAnsi="Calibri"/>
                <w:color w:val="000000"/>
                <w:sz w:val="22"/>
                <w:szCs w:val="22"/>
              </w:rPr>
            </w:pPr>
          </w:p>
        </w:tc>
      </w:tr>
      <w:tr w:rsidR="00C928EF" w:rsidRPr="00C928EF" w:rsidTr="00C928EF">
        <w:trPr>
          <w:trHeight w:val="300"/>
        </w:trPr>
        <w:tc>
          <w:tcPr>
            <w:tcW w:w="2920" w:type="dxa"/>
            <w:tcBorders>
              <w:top w:val="nil"/>
              <w:left w:val="nil"/>
              <w:bottom w:val="nil"/>
              <w:right w:val="nil"/>
            </w:tcBorders>
            <w:shd w:val="clear" w:color="auto" w:fill="auto"/>
            <w:noWrap/>
            <w:vAlign w:val="bottom"/>
            <w:hideMark/>
          </w:tcPr>
          <w:p w:rsidR="00C928EF" w:rsidRPr="00C928EF" w:rsidRDefault="00C928EF" w:rsidP="00C928EF">
            <w:pPr>
              <w:ind w:left="0"/>
              <w:rPr>
                <w:rFonts w:ascii="Calibri" w:hAnsi="Calibri"/>
                <w:color w:val="000000"/>
                <w:sz w:val="22"/>
                <w:szCs w:val="22"/>
              </w:rPr>
            </w:pPr>
          </w:p>
        </w:tc>
        <w:tc>
          <w:tcPr>
            <w:tcW w:w="6140" w:type="dxa"/>
            <w:tcBorders>
              <w:top w:val="nil"/>
              <w:left w:val="nil"/>
              <w:bottom w:val="nil"/>
              <w:right w:val="nil"/>
            </w:tcBorders>
            <w:shd w:val="clear" w:color="auto" w:fill="auto"/>
            <w:vAlign w:val="bottom"/>
            <w:hideMark/>
          </w:tcPr>
          <w:p w:rsidR="00C928EF" w:rsidRPr="00C928EF" w:rsidRDefault="00C928EF" w:rsidP="00C928EF">
            <w:pPr>
              <w:ind w:left="0"/>
              <w:rPr>
                <w:rFonts w:ascii="Calibri" w:hAnsi="Calibri"/>
                <w:color w:val="000000"/>
                <w:sz w:val="22"/>
                <w:szCs w:val="22"/>
              </w:rPr>
            </w:pPr>
          </w:p>
        </w:tc>
      </w:tr>
      <w:tr w:rsidR="00C928EF" w:rsidRPr="00C928EF" w:rsidTr="00C928EF">
        <w:trPr>
          <w:trHeight w:val="300"/>
        </w:trPr>
        <w:tc>
          <w:tcPr>
            <w:tcW w:w="2920" w:type="dxa"/>
            <w:tcBorders>
              <w:top w:val="nil"/>
              <w:left w:val="nil"/>
              <w:bottom w:val="nil"/>
              <w:right w:val="nil"/>
            </w:tcBorders>
            <w:shd w:val="clear" w:color="auto" w:fill="auto"/>
            <w:noWrap/>
            <w:vAlign w:val="bottom"/>
            <w:hideMark/>
          </w:tcPr>
          <w:p w:rsidR="00C928EF" w:rsidRPr="00C928EF" w:rsidRDefault="00C928EF" w:rsidP="00C928EF">
            <w:pPr>
              <w:ind w:left="0"/>
              <w:rPr>
                <w:rFonts w:ascii="Calibri" w:hAnsi="Calibri"/>
                <w:color w:val="000000"/>
                <w:sz w:val="22"/>
                <w:szCs w:val="22"/>
              </w:rPr>
            </w:pPr>
          </w:p>
        </w:tc>
        <w:tc>
          <w:tcPr>
            <w:tcW w:w="6140" w:type="dxa"/>
            <w:tcBorders>
              <w:top w:val="nil"/>
              <w:left w:val="nil"/>
              <w:bottom w:val="nil"/>
              <w:right w:val="nil"/>
            </w:tcBorders>
            <w:shd w:val="clear" w:color="auto" w:fill="auto"/>
            <w:vAlign w:val="bottom"/>
            <w:hideMark/>
          </w:tcPr>
          <w:p w:rsidR="00C928EF" w:rsidRPr="00C928EF" w:rsidRDefault="00C928EF" w:rsidP="00C928EF">
            <w:pPr>
              <w:ind w:left="0"/>
              <w:rPr>
                <w:rFonts w:ascii="Calibri" w:hAnsi="Calibri"/>
                <w:color w:val="000000"/>
                <w:sz w:val="22"/>
                <w:szCs w:val="22"/>
              </w:rPr>
            </w:pPr>
          </w:p>
        </w:tc>
      </w:tr>
      <w:tr w:rsidR="00C928EF" w:rsidRPr="00C928EF" w:rsidTr="00C928EF">
        <w:trPr>
          <w:trHeight w:val="300"/>
        </w:trPr>
        <w:tc>
          <w:tcPr>
            <w:tcW w:w="2920" w:type="dxa"/>
            <w:tcBorders>
              <w:top w:val="nil"/>
              <w:left w:val="nil"/>
              <w:bottom w:val="nil"/>
              <w:right w:val="nil"/>
            </w:tcBorders>
            <w:shd w:val="clear" w:color="auto" w:fill="auto"/>
            <w:noWrap/>
            <w:vAlign w:val="bottom"/>
            <w:hideMark/>
          </w:tcPr>
          <w:p w:rsidR="00C928EF" w:rsidRPr="00C928EF" w:rsidRDefault="00C928EF" w:rsidP="00C928EF">
            <w:pPr>
              <w:ind w:left="0"/>
              <w:rPr>
                <w:rFonts w:ascii="Calibri" w:hAnsi="Calibri"/>
                <w:color w:val="000000"/>
                <w:sz w:val="22"/>
                <w:szCs w:val="22"/>
              </w:rPr>
            </w:pPr>
          </w:p>
        </w:tc>
        <w:tc>
          <w:tcPr>
            <w:tcW w:w="6140" w:type="dxa"/>
            <w:tcBorders>
              <w:top w:val="nil"/>
              <w:left w:val="nil"/>
              <w:bottom w:val="nil"/>
              <w:right w:val="nil"/>
            </w:tcBorders>
            <w:shd w:val="clear" w:color="auto" w:fill="auto"/>
            <w:vAlign w:val="bottom"/>
            <w:hideMark/>
          </w:tcPr>
          <w:p w:rsidR="00C928EF" w:rsidRPr="00C928EF" w:rsidRDefault="00C928EF" w:rsidP="00C928EF">
            <w:pPr>
              <w:ind w:left="0"/>
              <w:rPr>
                <w:rFonts w:ascii="Calibri" w:hAnsi="Calibri"/>
                <w:color w:val="000000"/>
                <w:sz w:val="22"/>
                <w:szCs w:val="22"/>
              </w:rPr>
            </w:pPr>
          </w:p>
        </w:tc>
      </w:tr>
      <w:tr w:rsidR="00C928EF" w:rsidRPr="00C928EF" w:rsidTr="00C928EF">
        <w:trPr>
          <w:trHeight w:val="300"/>
        </w:trPr>
        <w:tc>
          <w:tcPr>
            <w:tcW w:w="2920" w:type="dxa"/>
            <w:tcBorders>
              <w:top w:val="nil"/>
              <w:left w:val="nil"/>
              <w:bottom w:val="nil"/>
              <w:right w:val="nil"/>
            </w:tcBorders>
            <w:shd w:val="clear" w:color="auto" w:fill="auto"/>
            <w:noWrap/>
            <w:vAlign w:val="bottom"/>
            <w:hideMark/>
          </w:tcPr>
          <w:p w:rsidR="00C928EF" w:rsidRPr="00C928EF" w:rsidRDefault="00C928EF" w:rsidP="00C928EF">
            <w:pPr>
              <w:ind w:left="0"/>
              <w:rPr>
                <w:rFonts w:ascii="Calibri" w:hAnsi="Calibri"/>
                <w:color w:val="000000"/>
                <w:sz w:val="22"/>
                <w:szCs w:val="22"/>
              </w:rPr>
            </w:pPr>
            <w:r w:rsidRPr="00C928EF">
              <w:rPr>
                <w:rFonts w:ascii="Calibri" w:hAnsi="Calibri"/>
                <w:color w:val="000000"/>
                <w:sz w:val="22"/>
                <w:szCs w:val="22"/>
              </w:rPr>
              <w:t>PFE</w:t>
            </w:r>
          </w:p>
        </w:tc>
        <w:tc>
          <w:tcPr>
            <w:tcW w:w="6140" w:type="dxa"/>
            <w:tcBorders>
              <w:top w:val="nil"/>
              <w:left w:val="nil"/>
              <w:bottom w:val="nil"/>
              <w:right w:val="nil"/>
            </w:tcBorders>
            <w:shd w:val="clear" w:color="auto" w:fill="auto"/>
            <w:vAlign w:val="bottom"/>
            <w:hideMark/>
          </w:tcPr>
          <w:p w:rsidR="00C928EF" w:rsidRPr="00C928EF" w:rsidRDefault="00C928EF" w:rsidP="00C928EF">
            <w:pPr>
              <w:ind w:left="0"/>
              <w:rPr>
                <w:rFonts w:ascii="Calibri" w:hAnsi="Calibri"/>
                <w:color w:val="000000"/>
                <w:sz w:val="22"/>
                <w:szCs w:val="22"/>
              </w:rPr>
            </w:pPr>
            <w:r w:rsidRPr="00C928EF">
              <w:rPr>
                <w:rFonts w:ascii="Calibri" w:hAnsi="Calibri"/>
                <w:color w:val="000000"/>
                <w:sz w:val="22"/>
                <w:szCs w:val="22"/>
              </w:rPr>
              <w:t>Purchaser Furnished Equipment</w:t>
            </w:r>
          </w:p>
        </w:tc>
      </w:tr>
      <w:tr w:rsidR="00C928EF" w:rsidRPr="00C928EF" w:rsidTr="00C928EF">
        <w:trPr>
          <w:trHeight w:val="300"/>
        </w:trPr>
        <w:tc>
          <w:tcPr>
            <w:tcW w:w="2920" w:type="dxa"/>
            <w:tcBorders>
              <w:top w:val="nil"/>
              <w:left w:val="nil"/>
              <w:bottom w:val="nil"/>
              <w:right w:val="nil"/>
            </w:tcBorders>
            <w:shd w:val="clear" w:color="auto" w:fill="auto"/>
            <w:noWrap/>
            <w:vAlign w:val="bottom"/>
            <w:hideMark/>
          </w:tcPr>
          <w:p w:rsidR="00C928EF" w:rsidRPr="00C928EF" w:rsidRDefault="00C928EF" w:rsidP="00C928EF">
            <w:pPr>
              <w:ind w:left="0"/>
              <w:rPr>
                <w:rFonts w:ascii="Calibri" w:hAnsi="Calibri"/>
                <w:color w:val="000000"/>
                <w:sz w:val="22"/>
                <w:szCs w:val="22"/>
              </w:rPr>
            </w:pPr>
            <w:r w:rsidRPr="00C928EF">
              <w:rPr>
                <w:rFonts w:ascii="Calibri" w:hAnsi="Calibri"/>
                <w:color w:val="000000"/>
                <w:sz w:val="22"/>
                <w:szCs w:val="22"/>
              </w:rPr>
              <w:t>POC</w:t>
            </w:r>
          </w:p>
        </w:tc>
        <w:tc>
          <w:tcPr>
            <w:tcW w:w="6140" w:type="dxa"/>
            <w:tcBorders>
              <w:top w:val="nil"/>
              <w:left w:val="nil"/>
              <w:bottom w:val="nil"/>
              <w:right w:val="nil"/>
            </w:tcBorders>
            <w:shd w:val="clear" w:color="auto" w:fill="auto"/>
            <w:vAlign w:val="bottom"/>
            <w:hideMark/>
          </w:tcPr>
          <w:p w:rsidR="00C928EF" w:rsidRPr="00C928EF" w:rsidRDefault="00C928EF" w:rsidP="00C928EF">
            <w:pPr>
              <w:ind w:left="0"/>
              <w:rPr>
                <w:rFonts w:ascii="Calibri" w:hAnsi="Calibri"/>
                <w:color w:val="000000"/>
                <w:sz w:val="22"/>
                <w:szCs w:val="22"/>
              </w:rPr>
            </w:pPr>
            <w:r w:rsidRPr="00C928EF">
              <w:rPr>
                <w:rFonts w:ascii="Calibri" w:hAnsi="Calibri"/>
                <w:color w:val="000000"/>
                <w:sz w:val="22"/>
                <w:szCs w:val="22"/>
              </w:rPr>
              <w:t>Proof of Concept</w:t>
            </w:r>
          </w:p>
        </w:tc>
      </w:tr>
      <w:tr w:rsidR="00C928EF" w:rsidRPr="00C928EF" w:rsidTr="00C928EF">
        <w:trPr>
          <w:trHeight w:val="300"/>
        </w:trPr>
        <w:tc>
          <w:tcPr>
            <w:tcW w:w="2920" w:type="dxa"/>
            <w:tcBorders>
              <w:top w:val="nil"/>
              <w:left w:val="nil"/>
              <w:bottom w:val="nil"/>
              <w:right w:val="nil"/>
            </w:tcBorders>
            <w:shd w:val="clear" w:color="auto" w:fill="auto"/>
            <w:noWrap/>
            <w:vAlign w:val="bottom"/>
            <w:hideMark/>
          </w:tcPr>
          <w:p w:rsidR="00C928EF" w:rsidRPr="00C928EF" w:rsidRDefault="00C928EF" w:rsidP="00C928EF">
            <w:pPr>
              <w:ind w:left="0"/>
              <w:rPr>
                <w:rFonts w:ascii="Calibri" w:hAnsi="Calibri"/>
                <w:color w:val="000000"/>
                <w:sz w:val="22"/>
                <w:szCs w:val="22"/>
              </w:rPr>
            </w:pPr>
            <w:r w:rsidRPr="00C928EF">
              <w:rPr>
                <w:rFonts w:ascii="Calibri" w:hAnsi="Calibri"/>
                <w:color w:val="000000"/>
                <w:sz w:val="22"/>
                <w:szCs w:val="22"/>
              </w:rPr>
              <w:t>RBAC</w:t>
            </w:r>
          </w:p>
        </w:tc>
        <w:tc>
          <w:tcPr>
            <w:tcW w:w="6140" w:type="dxa"/>
            <w:tcBorders>
              <w:top w:val="nil"/>
              <w:left w:val="nil"/>
              <w:bottom w:val="nil"/>
              <w:right w:val="nil"/>
            </w:tcBorders>
            <w:shd w:val="clear" w:color="auto" w:fill="auto"/>
            <w:vAlign w:val="bottom"/>
            <w:hideMark/>
          </w:tcPr>
          <w:p w:rsidR="00C928EF" w:rsidRPr="00C928EF" w:rsidRDefault="00C928EF" w:rsidP="00C928EF">
            <w:pPr>
              <w:ind w:left="0"/>
              <w:rPr>
                <w:rFonts w:ascii="Calibri" w:hAnsi="Calibri"/>
                <w:color w:val="000000"/>
                <w:sz w:val="22"/>
                <w:szCs w:val="22"/>
              </w:rPr>
            </w:pPr>
            <w:r w:rsidRPr="00C928EF">
              <w:rPr>
                <w:rFonts w:ascii="Calibri" w:hAnsi="Calibri"/>
                <w:color w:val="000000"/>
                <w:sz w:val="22"/>
                <w:szCs w:val="22"/>
              </w:rPr>
              <w:t>Role Base Access Controls</w:t>
            </w:r>
          </w:p>
        </w:tc>
      </w:tr>
      <w:tr w:rsidR="00C928EF" w:rsidRPr="00C928EF" w:rsidTr="00C928EF">
        <w:trPr>
          <w:trHeight w:val="300"/>
        </w:trPr>
        <w:tc>
          <w:tcPr>
            <w:tcW w:w="2920" w:type="dxa"/>
            <w:tcBorders>
              <w:top w:val="nil"/>
              <w:left w:val="nil"/>
              <w:bottom w:val="nil"/>
              <w:right w:val="nil"/>
            </w:tcBorders>
            <w:shd w:val="clear" w:color="auto" w:fill="auto"/>
            <w:noWrap/>
            <w:vAlign w:val="bottom"/>
            <w:hideMark/>
          </w:tcPr>
          <w:p w:rsidR="00C928EF" w:rsidRPr="00C928EF" w:rsidRDefault="00C928EF" w:rsidP="00C928EF">
            <w:pPr>
              <w:ind w:left="0"/>
              <w:rPr>
                <w:rFonts w:ascii="Calibri" w:hAnsi="Calibri"/>
                <w:color w:val="000000"/>
                <w:sz w:val="22"/>
                <w:szCs w:val="22"/>
              </w:rPr>
            </w:pPr>
          </w:p>
        </w:tc>
        <w:tc>
          <w:tcPr>
            <w:tcW w:w="6140" w:type="dxa"/>
            <w:tcBorders>
              <w:top w:val="nil"/>
              <w:left w:val="nil"/>
              <w:bottom w:val="nil"/>
              <w:right w:val="nil"/>
            </w:tcBorders>
            <w:shd w:val="clear" w:color="auto" w:fill="auto"/>
            <w:vAlign w:val="bottom"/>
            <w:hideMark/>
          </w:tcPr>
          <w:p w:rsidR="00C928EF" w:rsidRPr="00C928EF" w:rsidRDefault="00C928EF" w:rsidP="00C928EF">
            <w:pPr>
              <w:ind w:left="0"/>
              <w:rPr>
                <w:rFonts w:ascii="Calibri" w:hAnsi="Calibri"/>
                <w:color w:val="000000"/>
                <w:sz w:val="22"/>
                <w:szCs w:val="22"/>
              </w:rPr>
            </w:pPr>
          </w:p>
        </w:tc>
      </w:tr>
      <w:tr w:rsidR="00C928EF" w:rsidRPr="00C928EF" w:rsidTr="00C928EF">
        <w:trPr>
          <w:trHeight w:val="300"/>
        </w:trPr>
        <w:tc>
          <w:tcPr>
            <w:tcW w:w="2920" w:type="dxa"/>
            <w:tcBorders>
              <w:top w:val="nil"/>
              <w:left w:val="nil"/>
              <w:bottom w:val="nil"/>
              <w:right w:val="nil"/>
            </w:tcBorders>
            <w:shd w:val="clear" w:color="auto" w:fill="auto"/>
            <w:noWrap/>
            <w:vAlign w:val="bottom"/>
            <w:hideMark/>
          </w:tcPr>
          <w:p w:rsidR="00C928EF" w:rsidRPr="00C928EF" w:rsidRDefault="00C928EF" w:rsidP="00C928EF">
            <w:pPr>
              <w:ind w:left="0"/>
              <w:rPr>
                <w:rFonts w:ascii="Calibri" w:hAnsi="Calibri"/>
                <w:color w:val="000000"/>
                <w:sz w:val="22"/>
                <w:szCs w:val="22"/>
              </w:rPr>
            </w:pPr>
            <w:r w:rsidRPr="00C928EF">
              <w:rPr>
                <w:rFonts w:ascii="Calibri" w:hAnsi="Calibri"/>
                <w:color w:val="000000"/>
                <w:sz w:val="22"/>
                <w:szCs w:val="22"/>
              </w:rPr>
              <w:t>SAN</w:t>
            </w:r>
          </w:p>
        </w:tc>
        <w:tc>
          <w:tcPr>
            <w:tcW w:w="6140" w:type="dxa"/>
            <w:tcBorders>
              <w:top w:val="nil"/>
              <w:left w:val="nil"/>
              <w:bottom w:val="nil"/>
              <w:right w:val="nil"/>
            </w:tcBorders>
            <w:shd w:val="clear" w:color="auto" w:fill="auto"/>
            <w:vAlign w:val="bottom"/>
            <w:hideMark/>
          </w:tcPr>
          <w:p w:rsidR="00C928EF" w:rsidRPr="00C928EF" w:rsidRDefault="00C928EF" w:rsidP="00C928EF">
            <w:pPr>
              <w:ind w:left="0"/>
              <w:rPr>
                <w:rFonts w:ascii="Calibri" w:hAnsi="Calibri"/>
                <w:color w:val="000000"/>
                <w:sz w:val="22"/>
                <w:szCs w:val="22"/>
              </w:rPr>
            </w:pPr>
            <w:r w:rsidRPr="00C928EF">
              <w:rPr>
                <w:rFonts w:ascii="Calibri" w:hAnsi="Calibri"/>
                <w:color w:val="000000"/>
                <w:sz w:val="22"/>
                <w:szCs w:val="22"/>
              </w:rPr>
              <w:t>Storage Area Network</w:t>
            </w:r>
          </w:p>
        </w:tc>
      </w:tr>
      <w:tr w:rsidR="00C928EF" w:rsidRPr="00C928EF" w:rsidTr="00C928EF">
        <w:trPr>
          <w:trHeight w:val="300"/>
        </w:trPr>
        <w:tc>
          <w:tcPr>
            <w:tcW w:w="2920" w:type="dxa"/>
            <w:tcBorders>
              <w:top w:val="nil"/>
              <w:left w:val="nil"/>
              <w:bottom w:val="nil"/>
              <w:right w:val="nil"/>
            </w:tcBorders>
            <w:shd w:val="clear" w:color="auto" w:fill="auto"/>
            <w:noWrap/>
            <w:vAlign w:val="bottom"/>
            <w:hideMark/>
          </w:tcPr>
          <w:p w:rsidR="00C928EF" w:rsidRPr="00C928EF" w:rsidRDefault="00C928EF" w:rsidP="00C928EF">
            <w:pPr>
              <w:ind w:left="0"/>
              <w:rPr>
                <w:rFonts w:ascii="Calibri" w:hAnsi="Calibri"/>
                <w:color w:val="000000"/>
                <w:sz w:val="22"/>
                <w:szCs w:val="22"/>
              </w:rPr>
            </w:pPr>
            <w:r w:rsidRPr="00C928EF">
              <w:rPr>
                <w:rFonts w:ascii="Calibri" w:hAnsi="Calibri"/>
                <w:color w:val="000000"/>
                <w:sz w:val="22"/>
                <w:szCs w:val="22"/>
              </w:rPr>
              <w:t>SAP</w:t>
            </w:r>
          </w:p>
        </w:tc>
        <w:tc>
          <w:tcPr>
            <w:tcW w:w="6140" w:type="dxa"/>
            <w:tcBorders>
              <w:top w:val="nil"/>
              <w:left w:val="nil"/>
              <w:bottom w:val="nil"/>
              <w:right w:val="nil"/>
            </w:tcBorders>
            <w:shd w:val="clear" w:color="auto" w:fill="auto"/>
            <w:vAlign w:val="bottom"/>
            <w:hideMark/>
          </w:tcPr>
          <w:p w:rsidR="00C928EF" w:rsidRPr="00C928EF" w:rsidRDefault="00C928EF" w:rsidP="00C928EF">
            <w:pPr>
              <w:ind w:left="0"/>
              <w:rPr>
                <w:rFonts w:ascii="Calibri" w:hAnsi="Calibri"/>
                <w:color w:val="000000"/>
                <w:sz w:val="22"/>
                <w:szCs w:val="22"/>
              </w:rPr>
            </w:pPr>
            <w:r w:rsidRPr="00C928EF">
              <w:rPr>
                <w:rFonts w:ascii="Calibri" w:hAnsi="Calibri"/>
                <w:color w:val="000000"/>
                <w:sz w:val="22"/>
                <w:szCs w:val="22"/>
              </w:rPr>
              <w:t>Security Assurance Plan</w:t>
            </w:r>
          </w:p>
        </w:tc>
      </w:tr>
      <w:tr w:rsidR="00C928EF" w:rsidRPr="00C928EF" w:rsidTr="00C928EF">
        <w:trPr>
          <w:trHeight w:val="300"/>
        </w:trPr>
        <w:tc>
          <w:tcPr>
            <w:tcW w:w="2920" w:type="dxa"/>
            <w:tcBorders>
              <w:top w:val="nil"/>
              <w:left w:val="nil"/>
              <w:bottom w:val="nil"/>
              <w:right w:val="nil"/>
            </w:tcBorders>
            <w:shd w:val="clear" w:color="auto" w:fill="auto"/>
            <w:noWrap/>
            <w:vAlign w:val="bottom"/>
            <w:hideMark/>
          </w:tcPr>
          <w:p w:rsidR="00C928EF" w:rsidRPr="00C928EF" w:rsidRDefault="00C928EF" w:rsidP="00C928EF">
            <w:pPr>
              <w:ind w:left="0"/>
              <w:rPr>
                <w:rFonts w:ascii="Calibri" w:hAnsi="Calibri"/>
                <w:color w:val="000000"/>
                <w:sz w:val="22"/>
                <w:szCs w:val="22"/>
              </w:rPr>
            </w:pPr>
          </w:p>
        </w:tc>
        <w:tc>
          <w:tcPr>
            <w:tcW w:w="6140" w:type="dxa"/>
            <w:tcBorders>
              <w:top w:val="nil"/>
              <w:left w:val="nil"/>
              <w:bottom w:val="nil"/>
              <w:right w:val="nil"/>
            </w:tcBorders>
            <w:shd w:val="clear" w:color="auto" w:fill="auto"/>
            <w:noWrap/>
            <w:vAlign w:val="center"/>
            <w:hideMark/>
          </w:tcPr>
          <w:p w:rsidR="00C928EF" w:rsidRPr="00C928EF" w:rsidRDefault="00C928EF" w:rsidP="00C928EF">
            <w:pPr>
              <w:ind w:left="0"/>
              <w:rPr>
                <w:rFonts w:ascii="Calibri" w:hAnsi="Calibri"/>
                <w:color w:val="000000"/>
                <w:sz w:val="22"/>
                <w:szCs w:val="22"/>
              </w:rPr>
            </w:pPr>
          </w:p>
        </w:tc>
      </w:tr>
      <w:tr w:rsidR="00C928EF" w:rsidRPr="00C928EF" w:rsidTr="00C928EF">
        <w:trPr>
          <w:trHeight w:val="300"/>
        </w:trPr>
        <w:tc>
          <w:tcPr>
            <w:tcW w:w="2920" w:type="dxa"/>
            <w:tcBorders>
              <w:top w:val="nil"/>
              <w:left w:val="nil"/>
              <w:bottom w:val="nil"/>
              <w:right w:val="nil"/>
            </w:tcBorders>
            <w:shd w:val="clear" w:color="auto" w:fill="auto"/>
            <w:noWrap/>
            <w:vAlign w:val="bottom"/>
            <w:hideMark/>
          </w:tcPr>
          <w:p w:rsidR="00C928EF" w:rsidRPr="00C928EF" w:rsidRDefault="00C928EF" w:rsidP="00C928EF">
            <w:pPr>
              <w:ind w:left="0"/>
              <w:rPr>
                <w:rFonts w:ascii="Calibri" w:hAnsi="Calibri"/>
                <w:color w:val="000000"/>
                <w:sz w:val="22"/>
                <w:szCs w:val="22"/>
              </w:rPr>
            </w:pPr>
            <w:r w:rsidRPr="00C928EF">
              <w:rPr>
                <w:rFonts w:ascii="Calibri" w:hAnsi="Calibri"/>
                <w:color w:val="000000"/>
                <w:sz w:val="22"/>
                <w:szCs w:val="22"/>
              </w:rPr>
              <w:t>SOA</w:t>
            </w:r>
          </w:p>
        </w:tc>
        <w:tc>
          <w:tcPr>
            <w:tcW w:w="6140" w:type="dxa"/>
            <w:tcBorders>
              <w:top w:val="nil"/>
              <w:left w:val="nil"/>
              <w:bottom w:val="nil"/>
              <w:right w:val="nil"/>
            </w:tcBorders>
            <w:shd w:val="clear" w:color="auto" w:fill="auto"/>
            <w:vAlign w:val="bottom"/>
            <w:hideMark/>
          </w:tcPr>
          <w:p w:rsidR="00C928EF" w:rsidRPr="00C928EF" w:rsidRDefault="00C928EF" w:rsidP="00C928EF">
            <w:pPr>
              <w:ind w:left="0"/>
              <w:rPr>
                <w:rFonts w:ascii="Calibri" w:hAnsi="Calibri"/>
                <w:color w:val="000000"/>
                <w:sz w:val="22"/>
                <w:szCs w:val="22"/>
              </w:rPr>
            </w:pPr>
            <w:r w:rsidRPr="00C928EF">
              <w:rPr>
                <w:rFonts w:ascii="Calibri" w:hAnsi="Calibri"/>
                <w:color w:val="000000"/>
                <w:sz w:val="22"/>
                <w:szCs w:val="22"/>
              </w:rPr>
              <w:t>Service Oriented Architecture</w:t>
            </w:r>
          </w:p>
        </w:tc>
      </w:tr>
      <w:tr w:rsidR="00C928EF" w:rsidRPr="00C928EF" w:rsidTr="00C928EF">
        <w:trPr>
          <w:trHeight w:val="300"/>
        </w:trPr>
        <w:tc>
          <w:tcPr>
            <w:tcW w:w="2920" w:type="dxa"/>
            <w:tcBorders>
              <w:top w:val="nil"/>
              <w:left w:val="nil"/>
              <w:bottom w:val="nil"/>
              <w:right w:val="nil"/>
            </w:tcBorders>
            <w:shd w:val="clear" w:color="auto" w:fill="auto"/>
            <w:noWrap/>
            <w:vAlign w:val="bottom"/>
            <w:hideMark/>
          </w:tcPr>
          <w:p w:rsidR="00C928EF" w:rsidRPr="00C928EF" w:rsidRDefault="00C928EF" w:rsidP="00C928EF">
            <w:pPr>
              <w:ind w:left="0"/>
              <w:rPr>
                <w:rFonts w:ascii="Calibri" w:hAnsi="Calibri"/>
                <w:color w:val="000000"/>
                <w:sz w:val="22"/>
                <w:szCs w:val="22"/>
              </w:rPr>
            </w:pPr>
          </w:p>
        </w:tc>
        <w:tc>
          <w:tcPr>
            <w:tcW w:w="6140" w:type="dxa"/>
            <w:tcBorders>
              <w:top w:val="nil"/>
              <w:left w:val="nil"/>
              <w:bottom w:val="nil"/>
              <w:right w:val="nil"/>
            </w:tcBorders>
            <w:shd w:val="clear" w:color="auto" w:fill="auto"/>
            <w:vAlign w:val="bottom"/>
            <w:hideMark/>
          </w:tcPr>
          <w:p w:rsidR="00C928EF" w:rsidRPr="00C928EF" w:rsidRDefault="00C928EF" w:rsidP="00C928EF">
            <w:pPr>
              <w:ind w:left="0"/>
              <w:rPr>
                <w:rFonts w:ascii="Calibri" w:hAnsi="Calibri"/>
                <w:color w:val="000000"/>
                <w:sz w:val="22"/>
                <w:szCs w:val="22"/>
              </w:rPr>
            </w:pPr>
          </w:p>
        </w:tc>
      </w:tr>
      <w:tr w:rsidR="00C928EF" w:rsidRPr="00C928EF" w:rsidTr="00C928EF">
        <w:trPr>
          <w:trHeight w:val="300"/>
        </w:trPr>
        <w:tc>
          <w:tcPr>
            <w:tcW w:w="2920" w:type="dxa"/>
            <w:tcBorders>
              <w:top w:val="nil"/>
              <w:left w:val="nil"/>
              <w:bottom w:val="nil"/>
              <w:right w:val="nil"/>
            </w:tcBorders>
            <w:shd w:val="clear" w:color="auto" w:fill="auto"/>
            <w:noWrap/>
            <w:vAlign w:val="bottom"/>
            <w:hideMark/>
          </w:tcPr>
          <w:p w:rsidR="00C928EF" w:rsidRPr="00C928EF" w:rsidRDefault="00C928EF" w:rsidP="00C928EF">
            <w:pPr>
              <w:ind w:left="0"/>
              <w:rPr>
                <w:rFonts w:ascii="Calibri" w:hAnsi="Calibri"/>
                <w:color w:val="000000"/>
                <w:sz w:val="22"/>
                <w:szCs w:val="22"/>
              </w:rPr>
            </w:pPr>
            <w:r w:rsidRPr="00C928EF">
              <w:rPr>
                <w:rFonts w:ascii="Calibri" w:hAnsi="Calibri"/>
                <w:color w:val="000000"/>
                <w:sz w:val="22"/>
                <w:szCs w:val="22"/>
              </w:rPr>
              <w:t>SRS</w:t>
            </w:r>
          </w:p>
        </w:tc>
        <w:tc>
          <w:tcPr>
            <w:tcW w:w="6140" w:type="dxa"/>
            <w:tcBorders>
              <w:top w:val="nil"/>
              <w:left w:val="nil"/>
              <w:bottom w:val="nil"/>
              <w:right w:val="nil"/>
            </w:tcBorders>
            <w:shd w:val="clear" w:color="auto" w:fill="auto"/>
            <w:vAlign w:val="bottom"/>
            <w:hideMark/>
          </w:tcPr>
          <w:p w:rsidR="00C928EF" w:rsidRPr="00C928EF" w:rsidRDefault="00C928EF" w:rsidP="00C928EF">
            <w:pPr>
              <w:ind w:left="0"/>
              <w:rPr>
                <w:rFonts w:ascii="Calibri" w:hAnsi="Calibri"/>
                <w:color w:val="000000"/>
                <w:sz w:val="22"/>
                <w:szCs w:val="22"/>
              </w:rPr>
            </w:pPr>
            <w:r w:rsidRPr="00C928EF">
              <w:rPr>
                <w:rFonts w:ascii="Calibri" w:hAnsi="Calibri"/>
                <w:color w:val="000000"/>
                <w:sz w:val="22"/>
                <w:szCs w:val="22"/>
              </w:rPr>
              <w:t>System Requirements Specification</w:t>
            </w:r>
          </w:p>
        </w:tc>
      </w:tr>
      <w:tr w:rsidR="00C928EF" w:rsidRPr="00C928EF" w:rsidTr="00C928EF">
        <w:trPr>
          <w:trHeight w:val="300"/>
        </w:trPr>
        <w:tc>
          <w:tcPr>
            <w:tcW w:w="2920" w:type="dxa"/>
            <w:tcBorders>
              <w:top w:val="nil"/>
              <w:left w:val="nil"/>
              <w:bottom w:val="nil"/>
              <w:right w:val="nil"/>
            </w:tcBorders>
            <w:shd w:val="clear" w:color="auto" w:fill="auto"/>
            <w:noWrap/>
            <w:vAlign w:val="bottom"/>
            <w:hideMark/>
          </w:tcPr>
          <w:p w:rsidR="00C928EF" w:rsidRPr="00C928EF" w:rsidRDefault="00C928EF" w:rsidP="00C928EF">
            <w:pPr>
              <w:ind w:left="0"/>
              <w:rPr>
                <w:rFonts w:ascii="Calibri" w:hAnsi="Calibri"/>
                <w:color w:val="000000"/>
                <w:sz w:val="22"/>
                <w:szCs w:val="22"/>
              </w:rPr>
            </w:pPr>
            <w:r w:rsidRPr="00C928EF">
              <w:rPr>
                <w:rFonts w:ascii="Calibri" w:hAnsi="Calibri"/>
                <w:color w:val="000000"/>
                <w:sz w:val="22"/>
                <w:szCs w:val="22"/>
              </w:rPr>
              <w:t>SSRS</w:t>
            </w:r>
          </w:p>
        </w:tc>
        <w:tc>
          <w:tcPr>
            <w:tcW w:w="6140" w:type="dxa"/>
            <w:tcBorders>
              <w:top w:val="nil"/>
              <w:left w:val="nil"/>
              <w:bottom w:val="nil"/>
              <w:right w:val="nil"/>
            </w:tcBorders>
            <w:shd w:val="clear" w:color="auto" w:fill="auto"/>
            <w:vAlign w:val="bottom"/>
            <w:hideMark/>
          </w:tcPr>
          <w:p w:rsidR="00C928EF" w:rsidRPr="00C928EF" w:rsidRDefault="00C928EF" w:rsidP="00C928EF">
            <w:pPr>
              <w:ind w:left="0"/>
              <w:rPr>
                <w:rFonts w:ascii="Calibri" w:hAnsi="Calibri"/>
                <w:color w:val="000000"/>
                <w:sz w:val="22"/>
                <w:szCs w:val="22"/>
              </w:rPr>
            </w:pPr>
            <w:r w:rsidRPr="00C928EF">
              <w:rPr>
                <w:rFonts w:ascii="Calibri" w:hAnsi="Calibri"/>
                <w:color w:val="000000"/>
                <w:sz w:val="22"/>
                <w:szCs w:val="22"/>
              </w:rPr>
              <w:t>Sub</w:t>
            </w:r>
            <w:r w:rsidR="00197C40">
              <w:rPr>
                <w:rFonts w:ascii="Calibri" w:hAnsi="Calibri"/>
                <w:color w:val="000000"/>
                <w:sz w:val="22"/>
                <w:szCs w:val="22"/>
              </w:rPr>
              <w:t>-</w:t>
            </w:r>
            <w:r w:rsidRPr="00C928EF">
              <w:rPr>
                <w:rFonts w:ascii="Calibri" w:hAnsi="Calibri"/>
                <w:color w:val="000000"/>
                <w:sz w:val="22"/>
                <w:szCs w:val="22"/>
              </w:rPr>
              <w:t>System Requirements Specification</w:t>
            </w:r>
          </w:p>
        </w:tc>
      </w:tr>
      <w:tr w:rsidR="00C928EF" w:rsidRPr="00C928EF" w:rsidTr="00C928EF">
        <w:trPr>
          <w:trHeight w:val="300"/>
        </w:trPr>
        <w:tc>
          <w:tcPr>
            <w:tcW w:w="2920" w:type="dxa"/>
            <w:tcBorders>
              <w:top w:val="nil"/>
              <w:left w:val="nil"/>
              <w:bottom w:val="nil"/>
              <w:right w:val="nil"/>
            </w:tcBorders>
            <w:shd w:val="clear" w:color="auto" w:fill="auto"/>
            <w:noWrap/>
            <w:vAlign w:val="bottom"/>
            <w:hideMark/>
          </w:tcPr>
          <w:p w:rsidR="00C928EF" w:rsidRPr="00C928EF" w:rsidRDefault="00C928EF" w:rsidP="00C928EF">
            <w:pPr>
              <w:ind w:left="0"/>
              <w:rPr>
                <w:rFonts w:ascii="Calibri" w:hAnsi="Calibri"/>
                <w:color w:val="000000"/>
                <w:sz w:val="22"/>
                <w:szCs w:val="22"/>
              </w:rPr>
            </w:pPr>
            <w:r w:rsidRPr="00C928EF">
              <w:rPr>
                <w:rFonts w:ascii="Calibri" w:hAnsi="Calibri"/>
                <w:color w:val="000000"/>
                <w:sz w:val="22"/>
                <w:szCs w:val="22"/>
              </w:rPr>
              <w:t>TBD</w:t>
            </w:r>
          </w:p>
        </w:tc>
        <w:tc>
          <w:tcPr>
            <w:tcW w:w="6140" w:type="dxa"/>
            <w:tcBorders>
              <w:top w:val="nil"/>
              <w:left w:val="nil"/>
              <w:bottom w:val="nil"/>
              <w:right w:val="nil"/>
            </w:tcBorders>
            <w:shd w:val="clear" w:color="auto" w:fill="auto"/>
            <w:vAlign w:val="bottom"/>
            <w:hideMark/>
          </w:tcPr>
          <w:p w:rsidR="00C928EF" w:rsidRPr="00C928EF" w:rsidRDefault="00C928EF" w:rsidP="00C928EF">
            <w:pPr>
              <w:ind w:left="0"/>
              <w:rPr>
                <w:rFonts w:ascii="Calibri" w:hAnsi="Calibri"/>
                <w:color w:val="000000"/>
                <w:sz w:val="22"/>
                <w:szCs w:val="22"/>
              </w:rPr>
            </w:pPr>
            <w:r w:rsidRPr="00C928EF">
              <w:rPr>
                <w:rFonts w:ascii="Calibri" w:hAnsi="Calibri"/>
                <w:color w:val="000000"/>
                <w:sz w:val="22"/>
                <w:szCs w:val="22"/>
              </w:rPr>
              <w:t>To Be Defined</w:t>
            </w:r>
          </w:p>
        </w:tc>
      </w:tr>
      <w:tr w:rsidR="00C928EF" w:rsidRPr="00C928EF" w:rsidTr="00C928EF">
        <w:trPr>
          <w:trHeight w:val="300"/>
        </w:trPr>
        <w:tc>
          <w:tcPr>
            <w:tcW w:w="2920" w:type="dxa"/>
            <w:tcBorders>
              <w:top w:val="nil"/>
              <w:left w:val="nil"/>
              <w:bottom w:val="nil"/>
              <w:right w:val="nil"/>
            </w:tcBorders>
            <w:shd w:val="clear" w:color="auto" w:fill="auto"/>
            <w:noWrap/>
            <w:vAlign w:val="bottom"/>
            <w:hideMark/>
          </w:tcPr>
          <w:p w:rsidR="00C928EF" w:rsidRPr="00C928EF" w:rsidRDefault="00C928EF" w:rsidP="00C928EF">
            <w:pPr>
              <w:ind w:left="0"/>
              <w:rPr>
                <w:rFonts w:ascii="Calibri" w:hAnsi="Calibri"/>
                <w:color w:val="000000"/>
                <w:sz w:val="22"/>
                <w:szCs w:val="22"/>
              </w:rPr>
            </w:pPr>
            <w:r w:rsidRPr="00C928EF">
              <w:rPr>
                <w:rFonts w:ascii="Calibri" w:hAnsi="Calibri"/>
                <w:color w:val="000000"/>
                <w:sz w:val="22"/>
                <w:szCs w:val="22"/>
              </w:rPr>
              <w:t>TTE</w:t>
            </w:r>
          </w:p>
        </w:tc>
        <w:tc>
          <w:tcPr>
            <w:tcW w:w="6140" w:type="dxa"/>
            <w:tcBorders>
              <w:top w:val="nil"/>
              <w:left w:val="nil"/>
              <w:bottom w:val="nil"/>
              <w:right w:val="nil"/>
            </w:tcBorders>
            <w:shd w:val="clear" w:color="auto" w:fill="auto"/>
            <w:vAlign w:val="bottom"/>
            <w:hideMark/>
          </w:tcPr>
          <w:p w:rsidR="00C928EF" w:rsidRPr="00C928EF" w:rsidRDefault="00C928EF" w:rsidP="00C928EF">
            <w:pPr>
              <w:ind w:left="0"/>
              <w:rPr>
                <w:rFonts w:ascii="Calibri" w:hAnsi="Calibri"/>
                <w:color w:val="000000"/>
                <w:sz w:val="22"/>
                <w:szCs w:val="22"/>
              </w:rPr>
            </w:pPr>
            <w:r w:rsidRPr="00C928EF">
              <w:rPr>
                <w:rFonts w:ascii="Calibri" w:hAnsi="Calibri"/>
                <w:color w:val="000000"/>
                <w:sz w:val="22"/>
                <w:szCs w:val="22"/>
              </w:rPr>
              <w:t>Task Tracking Enterprise</w:t>
            </w:r>
          </w:p>
        </w:tc>
      </w:tr>
      <w:tr w:rsidR="00C928EF" w:rsidRPr="00C928EF" w:rsidTr="00C928EF">
        <w:trPr>
          <w:trHeight w:val="300"/>
        </w:trPr>
        <w:tc>
          <w:tcPr>
            <w:tcW w:w="2920" w:type="dxa"/>
            <w:tcBorders>
              <w:top w:val="nil"/>
              <w:left w:val="nil"/>
              <w:bottom w:val="nil"/>
              <w:right w:val="nil"/>
            </w:tcBorders>
            <w:shd w:val="clear" w:color="auto" w:fill="auto"/>
            <w:noWrap/>
            <w:vAlign w:val="bottom"/>
            <w:hideMark/>
          </w:tcPr>
          <w:p w:rsidR="00C928EF" w:rsidRPr="00C928EF" w:rsidRDefault="00C928EF" w:rsidP="00C928EF">
            <w:pPr>
              <w:ind w:left="0"/>
              <w:rPr>
                <w:rFonts w:ascii="Calibri" w:hAnsi="Calibri"/>
                <w:color w:val="000000"/>
                <w:sz w:val="22"/>
                <w:szCs w:val="22"/>
              </w:rPr>
            </w:pPr>
            <w:r w:rsidRPr="00C928EF">
              <w:rPr>
                <w:rFonts w:ascii="Calibri" w:hAnsi="Calibri"/>
                <w:color w:val="000000"/>
                <w:sz w:val="22"/>
                <w:szCs w:val="22"/>
              </w:rPr>
              <w:t>WISE</w:t>
            </w:r>
          </w:p>
        </w:tc>
        <w:tc>
          <w:tcPr>
            <w:tcW w:w="6140" w:type="dxa"/>
            <w:tcBorders>
              <w:top w:val="nil"/>
              <w:left w:val="nil"/>
              <w:bottom w:val="nil"/>
              <w:right w:val="nil"/>
            </w:tcBorders>
            <w:shd w:val="clear" w:color="auto" w:fill="auto"/>
            <w:vAlign w:val="bottom"/>
            <w:hideMark/>
          </w:tcPr>
          <w:p w:rsidR="00C928EF" w:rsidRPr="00C928EF" w:rsidRDefault="00C928EF" w:rsidP="00C928EF">
            <w:pPr>
              <w:ind w:left="0"/>
              <w:rPr>
                <w:rFonts w:ascii="Calibri" w:hAnsi="Calibri"/>
                <w:color w:val="000000"/>
                <w:sz w:val="22"/>
                <w:szCs w:val="22"/>
              </w:rPr>
            </w:pPr>
            <w:r w:rsidRPr="00C928EF">
              <w:rPr>
                <w:rFonts w:ascii="Calibri" w:hAnsi="Calibri"/>
                <w:color w:val="000000"/>
                <w:sz w:val="22"/>
                <w:szCs w:val="22"/>
              </w:rPr>
              <w:t>Web Information Services Environment</w:t>
            </w:r>
          </w:p>
        </w:tc>
      </w:tr>
    </w:tbl>
    <w:p w:rsidR="007912E9" w:rsidRDefault="007912E9" w:rsidP="00EC0FC7">
      <w:pPr>
        <w:pStyle w:val="BodyText"/>
        <w:ind w:left="1440"/>
      </w:pPr>
    </w:p>
    <w:p w:rsidR="00224444" w:rsidRPr="00224444" w:rsidRDefault="00224444" w:rsidP="00224444">
      <w:pPr>
        <w:pStyle w:val="BodyText"/>
        <w:ind w:left="0"/>
      </w:pPr>
    </w:p>
    <w:p w:rsidR="00493BDE" w:rsidRPr="00493BDE" w:rsidRDefault="00493BDE" w:rsidP="00493BDE"/>
    <w:sectPr w:rsidR="00493BDE" w:rsidRPr="00493BDE" w:rsidSect="003A5C8A">
      <w:headerReference w:type="default" r:id="rId31"/>
      <w:footerReference w:type="even" r:id="rId32"/>
      <w:footerReference w:type="default" r:id="rId33"/>
      <w:headerReference w:type="first" r:id="rId34"/>
      <w:footerReference w:type="first" r:id="rId35"/>
      <w:pgSz w:w="12240" w:h="15840" w:code="1"/>
      <w:pgMar w:top="1440" w:right="1440" w:bottom="1440" w:left="1800" w:header="965" w:footer="1440" w:gutter="0"/>
      <w:pgBorders w:offsetFrom="page">
        <w:top w:val="single" w:sz="4" w:space="24" w:color="auto"/>
        <w:left w:val="single" w:sz="4" w:space="24" w:color="auto"/>
        <w:bottom w:val="single" w:sz="4" w:space="24" w:color="auto"/>
        <w:right w:val="single" w:sz="4" w:space="24" w:color="auto"/>
      </w:pgBorders>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7B43" w:rsidRDefault="00307B43">
      <w:r>
        <w:separator/>
      </w:r>
    </w:p>
  </w:endnote>
  <w:endnote w:type="continuationSeparator" w:id="0">
    <w:p w:rsidR="00307B43" w:rsidRDefault="00307B4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Impact">
    <w:panose1 w:val="020B080603090205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0E0" w:rsidRDefault="00D600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0</w:t>
    </w:r>
    <w:r>
      <w:rPr>
        <w:rStyle w:val="PageNumber"/>
      </w:rPr>
      <w:fldChar w:fldCharType="end"/>
    </w:r>
  </w:p>
  <w:p w:rsidR="00D600E0" w:rsidRDefault="00D600E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0E0" w:rsidRDefault="00D600E0">
    <w:pPr>
      <w:pStyle w:val="Footer"/>
    </w:pPr>
    <w:r>
      <w:tab/>
    </w:r>
    <w:r>
      <w:tab/>
    </w:r>
    <w:fldSimple w:instr=" PAGE \* Arabic \* MERGEFORMAT ">
      <w:r w:rsidR="00375B2E">
        <w:rPr>
          <w:noProof/>
        </w:rPr>
        <w:t>28</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0E0" w:rsidRDefault="00D600E0">
    <w:pPr>
      <w:pStyle w:val="Footer"/>
      <w:rPr>
        <w:b w:val="0"/>
      </w:rPr>
    </w:pPr>
    <w:r w:rsidRPr="001B14F2">
      <w:rPr>
        <w:noProof/>
      </w:rPr>
      <w:pict>
        <v:rect id="_x0000_s2049" style="position:absolute;left:0;text-align:left;margin-left:36pt;margin-top:0;width:275.75pt;height:48pt;z-index:-251659776;mso-position-horizontal-relative:page" o:allowincell="f" fillcolor="#dfdfdf" stroked="f" strokecolor="#e5e5e5">
          <w10:wrap anchorx="page"/>
          <w10:anchorlock/>
        </v:rect>
      </w:pict>
    </w:r>
    <w:r>
      <w:t>NATO UNCLASSIFIED</w:t>
    </w:r>
    <w:r>
      <w:tab/>
    </w:r>
    <w:r>
      <w:tab/>
    </w:r>
    <w:r>
      <w:rPr>
        <w:rStyle w:val="PageNumber"/>
      </w:rPr>
      <w:fldChar w:fldCharType="begin"/>
    </w:r>
    <w:r>
      <w:rPr>
        <w:rStyle w:val="PageNumber"/>
      </w:rPr>
      <w:instrText xml:space="preserve"> PAGE </w:instrText>
    </w:r>
    <w:r>
      <w:rPr>
        <w:rStyle w:val="PageNumber"/>
      </w:rPr>
      <w:fldChar w:fldCharType="separate"/>
    </w:r>
    <w:r w:rsidR="00375B2E">
      <w:rPr>
        <w:rStyle w:val="PageNumber"/>
        <w:noProof/>
      </w:rPr>
      <w:t>1</w:t>
    </w:r>
    <w:r>
      <w:rPr>
        <w:rStyle w:val="PageNumber"/>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7B43" w:rsidRDefault="00307B43">
      <w:r>
        <w:separator/>
      </w:r>
    </w:p>
  </w:footnote>
  <w:footnote w:type="continuationSeparator" w:id="0">
    <w:p w:rsidR="00307B43" w:rsidRDefault="00307B4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0E0" w:rsidRDefault="00D600E0">
    <w:pPr>
      <w:pStyle w:val="Header"/>
    </w:pPr>
    <w:r>
      <w:t>Contractor Summary Analysis SIP WP1 Proposal</w:t>
    </w:r>
    <w:r>
      <w:tab/>
    </w:r>
    <w:r>
      <w:tab/>
    </w:r>
    <w:fldSimple w:instr=" TIME \@ &quot;MMMM d, yyyy&quot; ">
      <w:r>
        <w:rPr>
          <w:noProof/>
        </w:rPr>
        <w:t>September 26, 2014</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0E0" w:rsidRDefault="00D600E0">
    <w:pPr>
      <w:pStyle w:val="Header"/>
    </w:pPr>
    <w:r>
      <w:rPr>
        <w:noProof/>
        <w:lang w:bidi="he-IL"/>
      </w:rPr>
      <w:pict>
        <v:rect id="_x0000_s2051" style="position:absolute;left:0;text-align:left;margin-left:6in;margin-top:115.2pt;width:132pt;height:2.75pt;z-index:-251657728;mso-position-horizontal-relative:page;mso-position-vertical-relative:page" o:allowincell="f" fillcolor="#bebebe" strokecolor="white" strokeweight=".25pt">
          <w10:wrap anchorx="page" anchory="page"/>
          <w10:anchorlock/>
        </v:rect>
      </w:pict>
    </w:r>
    <w:r>
      <w:rPr>
        <w:noProof/>
        <w:lang w:bidi="he-IL"/>
      </w:rPr>
      <w:pict>
        <v:rect id="_x0000_s2050" style="position:absolute;left:0;text-align:left;margin-left:133.5pt;margin-top:36pt;width:2.75pt;height:60pt;z-index:-251658752;mso-position-horizontal-relative:page;mso-position-vertical-relative:page" o:allowincell="f" fillcolor="#bebebe" strokecolor="white" strokeweight=".25pt">
          <w10:wrap anchorx="page" anchory="page"/>
          <w10:anchorlock/>
        </v:rec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503E95"/>
    <w:multiLevelType w:val="hybridMultilevel"/>
    <w:tmpl w:val="1E7A79A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nsid w:val="11440AAB"/>
    <w:multiLevelType w:val="hybridMultilevel"/>
    <w:tmpl w:val="CA442F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5B71831"/>
    <w:multiLevelType w:val="hybridMultilevel"/>
    <w:tmpl w:val="A9245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3976D8F"/>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37C37C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nsid w:val="40077E03"/>
    <w:multiLevelType w:val="hybridMultilevel"/>
    <w:tmpl w:val="F662A3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47E5CA2"/>
    <w:multiLevelType w:val="hybridMultilevel"/>
    <w:tmpl w:val="FF8A1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5214F82"/>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nsid w:val="4C580907"/>
    <w:multiLevelType w:val="hybridMultilevel"/>
    <w:tmpl w:val="DEEED0D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F302781"/>
    <w:multiLevelType w:val="hybridMultilevel"/>
    <w:tmpl w:val="4E741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3E3645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nsid w:val="599B5130"/>
    <w:multiLevelType w:val="hybridMultilevel"/>
    <w:tmpl w:val="D81E9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D36047C"/>
    <w:multiLevelType w:val="hybridMultilevel"/>
    <w:tmpl w:val="7E3C36EE"/>
    <w:lvl w:ilvl="0" w:tplc="04090001">
      <w:start w:val="1"/>
      <w:numFmt w:val="bullet"/>
      <w:lvlText w:val=""/>
      <w:lvlJc w:val="left"/>
      <w:pPr>
        <w:ind w:left="1555" w:hanging="360"/>
      </w:pPr>
      <w:rPr>
        <w:rFonts w:ascii="Symbol" w:hAnsi="Symbol" w:hint="default"/>
      </w:rPr>
    </w:lvl>
    <w:lvl w:ilvl="1" w:tplc="04090003" w:tentative="1">
      <w:start w:val="1"/>
      <w:numFmt w:val="bullet"/>
      <w:lvlText w:val="o"/>
      <w:lvlJc w:val="left"/>
      <w:pPr>
        <w:ind w:left="2275" w:hanging="360"/>
      </w:pPr>
      <w:rPr>
        <w:rFonts w:ascii="Courier New" w:hAnsi="Courier New" w:cs="Courier New" w:hint="default"/>
      </w:rPr>
    </w:lvl>
    <w:lvl w:ilvl="2" w:tplc="04090005" w:tentative="1">
      <w:start w:val="1"/>
      <w:numFmt w:val="bullet"/>
      <w:lvlText w:val=""/>
      <w:lvlJc w:val="left"/>
      <w:pPr>
        <w:ind w:left="2995" w:hanging="360"/>
      </w:pPr>
      <w:rPr>
        <w:rFonts w:ascii="Wingdings" w:hAnsi="Wingdings" w:hint="default"/>
      </w:rPr>
    </w:lvl>
    <w:lvl w:ilvl="3" w:tplc="04090001" w:tentative="1">
      <w:start w:val="1"/>
      <w:numFmt w:val="bullet"/>
      <w:lvlText w:val=""/>
      <w:lvlJc w:val="left"/>
      <w:pPr>
        <w:ind w:left="3715" w:hanging="360"/>
      </w:pPr>
      <w:rPr>
        <w:rFonts w:ascii="Symbol" w:hAnsi="Symbol" w:hint="default"/>
      </w:rPr>
    </w:lvl>
    <w:lvl w:ilvl="4" w:tplc="04090003" w:tentative="1">
      <w:start w:val="1"/>
      <w:numFmt w:val="bullet"/>
      <w:lvlText w:val="o"/>
      <w:lvlJc w:val="left"/>
      <w:pPr>
        <w:ind w:left="4435" w:hanging="360"/>
      </w:pPr>
      <w:rPr>
        <w:rFonts w:ascii="Courier New" w:hAnsi="Courier New" w:cs="Courier New" w:hint="default"/>
      </w:rPr>
    </w:lvl>
    <w:lvl w:ilvl="5" w:tplc="04090005" w:tentative="1">
      <w:start w:val="1"/>
      <w:numFmt w:val="bullet"/>
      <w:lvlText w:val=""/>
      <w:lvlJc w:val="left"/>
      <w:pPr>
        <w:ind w:left="5155" w:hanging="360"/>
      </w:pPr>
      <w:rPr>
        <w:rFonts w:ascii="Wingdings" w:hAnsi="Wingdings" w:hint="default"/>
      </w:rPr>
    </w:lvl>
    <w:lvl w:ilvl="6" w:tplc="04090001" w:tentative="1">
      <w:start w:val="1"/>
      <w:numFmt w:val="bullet"/>
      <w:lvlText w:val=""/>
      <w:lvlJc w:val="left"/>
      <w:pPr>
        <w:ind w:left="5875" w:hanging="360"/>
      </w:pPr>
      <w:rPr>
        <w:rFonts w:ascii="Symbol" w:hAnsi="Symbol" w:hint="default"/>
      </w:rPr>
    </w:lvl>
    <w:lvl w:ilvl="7" w:tplc="04090003" w:tentative="1">
      <w:start w:val="1"/>
      <w:numFmt w:val="bullet"/>
      <w:lvlText w:val="o"/>
      <w:lvlJc w:val="left"/>
      <w:pPr>
        <w:ind w:left="6595" w:hanging="360"/>
      </w:pPr>
      <w:rPr>
        <w:rFonts w:ascii="Courier New" w:hAnsi="Courier New" w:cs="Courier New" w:hint="default"/>
      </w:rPr>
    </w:lvl>
    <w:lvl w:ilvl="8" w:tplc="04090005" w:tentative="1">
      <w:start w:val="1"/>
      <w:numFmt w:val="bullet"/>
      <w:lvlText w:val=""/>
      <w:lvlJc w:val="left"/>
      <w:pPr>
        <w:ind w:left="7315" w:hanging="360"/>
      </w:pPr>
      <w:rPr>
        <w:rFonts w:ascii="Wingdings" w:hAnsi="Wingdings" w:hint="default"/>
      </w:rPr>
    </w:lvl>
  </w:abstractNum>
  <w:num w:numId="1">
    <w:abstractNumId w:val="10"/>
  </w:num>
  <w:num w:numId="2">
    <w:abstractNumId w:val="4"/>
  </w:num>
  <w:num w:numId="3">
    <w:abstractNumId w:val="7"/>
  </w:num>
  <w:num w:numId="4">
    <w:abstractNumId w:val="2"/>
  </w:num>
  <w:num w:numId="5">
    <w:abstractNumId w:val="9"/>
  </w:num>
  <w:num w:numId="6">
    <w:abstractNumId w:val="1"/>
  </w:num>
  <w:num w:numId="7">
    <w:abstractNumId w:val="11"/>
  </w:num>
  <w:num w:numId="8">
    <w:abstractNumId w:val="3"/>
  </w:num>
  <w:num w:numId="9">
    <w:abstractNumId w:val="6"/>
  </w:num>
  <w:num w:numId="10">
    <w:abstractNumId w:val="12"/>
  </w:num>
  <w:num w:numId="11">
    <w:abstractNumId w:val="0"/>
  </w:num>
  <w:num w:numId="12">
    <w:abstractNumId w:val="5"/>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en-US" w:vendorID="8" w:dllVersion="513" w:checkStyle="1"/>
  <w:proofState w:spelling="clean" w:grammar="clean"/>
  <w:defaultTabStop w:val="720"/>
  <w:drawingGridHorizontalSpacing w:val="187"/>
  <w:drawingGridVerticalSpacing w:val="187"/>
  <w:doNotUseMarginsForDrawingGridOrigin/>
  <w:drawingGridHorizontalOrigin w:val="1699"/>
  <w:drawingGridVerticalOrigin w:val="1987"/>
  <w:noPunctuationKerning/>
  <w:characterSpacingControl w:val="doNotCompress"/>
  <w:hdrShapeDefaults>
    <o:shapedefaults v:ext="edit" spidmax="8194">
      <o:colormru v:ext="edit" colors="#bebebe"/>
    </o:shapedefaults>
    <o:shapelayout v:ext="edit">
      <o:idmap v:ext="edit" data="2"/>
    </o:shapelayout>
  </w:hdrShapeDefaults>
  <w:footnotePr>
    <w:footnote w:id="-1"/>
    <w:footnote w:id="0"/>
  </w:footnotePr>
  <w:endnotePr>
    <w:endnote w:id="-1"/>
    <w:endnote w:id="0"/>
  </w:endnotePr>
  <w:compat/>
  <w:rsids>
    <w:rsidRoot w:val="009D529D"/>
    <w:rsid w:val="00044D23"/>
    <w:rsid w:val="00071A62"/>
    <w:rsid w:val="00095750"/>
    <w:rsid w:val="000C387E"/>
    <w:rsid w:val="000D1A5E"/>
    <w:rsid w:val="000D3DAE"/>
    <w:rsid w:val="00122273"/>
    <w:rsid w:val="00125C9B"/>
    <w:rsid w:val="00143C63"/>
    <w:rsid w:val="0017013B"/>
    <w:rsid w:val="00180146"/>
    <w:rsid w:val="001838A7"/>
    <w:rsid w:val="00197C40"/>
    <w:rsid w:val="001A6F93"/>
    <w:rsid w:val="001B14F2"/>
    <w:rsid w:val="001C0896"/>
    <w:rsid w:val="001C1B69"/>
    <w:rsid w:val="001E0526"/>
    <w:rsid w:val="001F16AA"/>
    <w:rsid w:val="001F2872"/>
    <w:rsid w:val="00224444"/>
    <w:rsid w:val="00241B1D"/>
    <w:rsid w:val="002555D5"/>
    <w:rsid w:val="00264B0E"/>
    <w:rsid w:val="002832E4"/>
    <w:rsid w:val="00285EB1"/>
    <w:rsid w:val="002A050B"/>
    <w:rsid w:val="002B1B23"/>
    <w:rsid w:val="002E3F69"/>
    <w:rsid w:val="00307481"/>
    <w:rsid w:val="00307B43"/>
    <w:rsid w:val="00310EB8"/>
    <w:rsid w:val="00316881"/>
    <w:rsid w:val="00324B09"/>
    <w:rsid w:val="0032516F"/>
    <w:rsid w:val="00336156"/>
    <w:rsid w:val="00354769"/>
    <w:rsid w:val="00360C9C"/>
    <w:rsid w:val="00375B2E"/>
    <w:rsid w:val="0039391C"/>
    <w:rsid w:val="003A5C8A"/>
    <w:rsid w:val="003D7B51"/>
    <w:rsid w:val="004133FE"/>
    <w:rsid w:val="00414354"/>
    <w:rsid w:val="00450F1E"/>
    <w:rsid w:val="0045683F"/>
    <w:rsid w:val="00466AEC"/>
    <w:rsid w:val="00493BDE"/>
    <w:rsid w:val="004A24B8"/>
    <w:rsid w:val="004A7AB9"/>
    <w:rsid w:val="004C19A6"/>
    <w:rsid w:val="004C5C2B"/>
    <w:rsid w:val="004F5289"/>
    <w:rsid w:val="00511EAD"/>
    <w:rsid w:val="005435CA"/>
    <w:rsid w:val="005525F1"/>
    <w:rsid w:val="00577D31"/>
    <w:rsid w:val="00594723"/>
    <w:rsid w:val="005A130A"/>
    <w:rsid w:val="005F7928"/>
    <w:rsid w:val="00613E45"/>
    <w:rsid w:val="00626BF5"/>
    <w:rsid w:val="0066588B"/>
    <w:rsid w:val="0069771A"/>
    <w:rsid w:val="006B314B"/>
    <w:rsid w:val="006D73C7"/>
    <w:rsid w:val="006D7D0C"/>
    <w:rsid w:val="006E24E5"/>
    <w:rsid w:val="006F345F"/>
    <w:rsid w:val="00712547"/>
    <w:rsid w:val="007155D8"/>
    <w:rsid w:val="00715B6D"/>
    <w:rsid w:val="007232D9"/>
    <w:rsid w:val="00771668"/>
    <w:rsid w:val="007859B0"/>
    <w:rsid w:val="007912E9"/>
    <w:rsid w:val="007934AF"/>
    <w:rsid w:val="00793B86"/>
    <w:rsid w:val="007A00F9"/>
    <w:rsid w:val="007E0A62"/>
    <w:rsid w:val="007F32F8"/>
    <w:rsid w:val="008011D7"/>
    <w:rsid w:val="0081098D"/>
    <w:rsid w:val="00822A0E"/>
    <w:rsid w:val="00837512"/>
    <w:rsid w:val="00873317"/>
    <w:rsid w:val="008F7A3F"/>
    <w:rsid w:val="0090282A"/>
    <w:rsid w:val="009215C5"/>
    <w:rsid w:val="0093590B"/>
    <w:rsid w:val="00942249"/>
    <w:rsid w:val="009457E1"/>
    <w:rsid w:val="0095215F"/>
    <w:rsid w:val="00954417"/>
    <w:rsid w:val="009A68A0"/>
    <w:rsid w:val="009D4466"/>
    <w:rsid w:val="009D529D"/>
    <w:rsid w:val="00A1052E"/>
    <w:rsid w:val="00A1193E"/>
    <w:rsid w:val="00A51505"/>
    <w:rsid w:val="00AA22B0"/>
    <w:rsid w:val="00AB3C2C"/>
    <w:rsid w:val="00AD1843"/>
    <w:rsid w:val="00AE2C94"/>
    <w:rsid w:val="00AE36A3"/>
    <w:rsid w:val="00AF2979"/>
    <w:rsid w:val="00AF497E"/>
    <w:rsid w:val="00B010B2"/>
    <w:rsid w:val="00B02E7A"/>
    <w:rsid w:val="00B3409E"/>
    <w:rsid w:val="00B47496"/>
    <w:rsid w:val="00B51BA4"/>
    <w:rsid w:val="00B6512F"/>
    <w:rsid w:val="00B7481E"/>
    <w:rsid w:val="00B8290A"/>
    <w:rsid w:val="00BA60F8"/>
    <w:rsid w:val="00BD63D6"/>
    <w:rsid w:val="00BD69BE"/>
    <w:rsid w:val="00BE015E"/>
    <w:rsid w:val="00BF558E"/>
    <w:rsid w:val="00C138D9"/>
    <w:rsid w:val="00C16104"/>
    <w:rsid w:val="00C27ABB"/>
    <w:rsid w:val="00C579AD"/>
    <w:rsid w:val="00C6349B"/>
    <w:rsid w:val="00C677EA"/>
    <w:rsid w:val="00C928EF"/>
    <w:rsid w:val="00C92E2C"/>
    <w:rsid w:val="00CA1578"/>
    <w:rsid w:val="00CB5C88"/>
    <w:rsid w:val="00CC3F67"/>
    <w:rsid w:val="00CC741A"/>
    <w:rsid w:val="00CF3A51"/>
    <w:rsid w:val="00CF65EA"/>
    <w:rsid w:val="00D2427F"/>
    <w:rsid w:val="00D465C8"/>
    <w:rsid w:val="00D500E5"/>
    <w:rsid w:val="00D53672"/>
    <w:rsid w:val="00D600E0"/>
    <w:rsid w:val="00D82D0F"/>
    <w:rsid w:val="00DE108B"/>
    <w:rsid w:val="00DE21E4"/>
    <w:rsid w:val="00DF5072"/>
    <w:rsid w:val="00E00D4B"/>
    <w:rsid w:val="00E06044"/>
    <w:rsid w:val="00E4698C"/>
    <w:rsid w:val="00E74E50"/>
    <w:rsid w:val="00E7690C"/>
    <w:rsid w:val="00E97192"/>
    <w:rsid w:val="00EC0FC7"/>
    <w:rsid w:val="00ED175A"/>
    <w:rsid w:val="00EE6A52"/>
    <w:rsid w:val="00EE7EA4"/>
    <w:rsid w:val="00F11D44"/>
    <w:rsid w:val="00F442A1"/>
    <w:rsid w:val="00F52358"/>
    <w:rsid w:val="00F67AFE"/>
    <w:rsid w:val="00FA450B"/>
    <w:rsid w:val="00FB5B8F"/>
    <w:rsid w:val="00FB5E84"/>
    <w:rsid w:val="00FE071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colormru v:ext="edit" colors="#bebebe"/>
    </o:shapedefaults>
    <o:shapelayout v:ext="edit">
      <o:idmap v:ext="edit" data="1"/>
      <o:rules v:ext="edit">
        <o:r id="V:Rule1" type="callout" idref="#_x0000_s108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98D"/>
    <w:pPr>
      <w:ind w:left="835"/>
    </w:pPr>
  </w:style>
  <w:style w:type="paragraph" w:styleId="Heading1">
    <w:name w:val="heading 1"/>
    <w:basedOn w:val="Normal"/>
    <w:next w:val="BodyText"/>
    <w:qFormat/>
    <w:rsid w:val="0081098D"/>
    <w:pPr>
      <w:keepNext/>
      <w:keepLines/>
      <w:numPr>
        <w:numId w:val="3"/>
      </w:numPr>
      <w:spacing w:line="200" w:lineRule="atLeast"/>
      <w:outlineLvl w:val="0"/>
    </w:pPr>
    <w:rPr>
      <w:rFonts w:ascii="Arial" w:hAnsi="Arial"/>
      <w:b/>
      <w:spacing w:val="-10"/>
      <w:kern w:val="28"/>
      <w:sz w:val="22"/>
    </w:rPr>
  </w:style>
  <w:style w:type="paragraph" w:styleId="Heading2">
    <w:name w:val="heading 2"/>
    <w:basedOn w:val="Normal"/>
    <w:next w:val="BodyText"/>
    <w:qFormat/>
    <w:rsid w:val="0081098D"/>
    <w:pPr>
      <w:keepNext/>
      <w:keepLines/>
      <w:numPr>
        <w:ilvl w:val="1"/>
        <w:numId w:val="3"/>
      </w:numPr>
      <w:spacing w:line="200" w:lineRule="atLeast"/>
      <w:outlineLvl w:val="1"/>
    </w:pPr>
    <w:rPr>
      <w:rFonts w:ascii="Arial" w:hAnsi="Arial"/>
      <w:spacing w:val="-10"/>
      <w:kern w:val="28"/>
    </w:rPr>
  </w:style>
  <w:style w:type="paragraph" w:styleId="Heading3">
    <w:name w:val="heading 3"/>
    <w:basedOn w:val="Normal"/>
    <w:next w:val="BodyText"/>
    <w:qFormat/>
    <w:rsid w:val="0081098D"/>
    <w:pPr>
      <w:keepNext/>
      <w:keepLines/>
      <w:numPr>
        <w:ilvl w:val="2"/>
        <w:numId w:val="3"/>
      </w:numPr>
      <w:spacing w:before="220" w:after="220" w:line="220" w:lineRule="atLeast"/>
      <w:outlineLvl w:val="2"/>
    </w:pPr>
    <w:rPr>
      <w:i/>
      <w:spacing w:val="-5"/>
      <w:kern w:val="28"/>
    </w:rPr>
  </w:style>
  <w:style w:type="paragraph" w:styleId="Heading4">
    <w:name w:val="heading 4"/>
    <w:basedOn w:val="Normal"/>
    <w:next w:val="BodyText"/>
    <w:qFormat/>
    <w:rsid w:val="0081098D"/>
    <w:pPr>
      <w:keepNext/>
      <w:keepLines/>
      <w:numPr>
        <w:ilvl w:val="3"/>
        <w:numId w:val="3"/>
      </w:numPr>
      <w:spacing w:line="220" w:lineRule="atLeast"/>
      <w:outlineLvl w:val="3"/>
    </w:pPr>
    <w:rPr>
      <w:i/>
      <w:spacing w:val="-2"/>
      <w:kern w:val="28"/>
    </w:rPr>
  </w:style>
  <w:style w:type="paragraph" w:styleId="Heading5">
    <w:name w:val="heading 5"/>
    <w:basedOn w:val="Normal"/>
    <w:next w:val="BodyText"/>
    <w:qFormat/>
    <w:rsid w:val="0081098D"/>
    <w:pPr>
      <w:keepNext/>
      <w:keepLines/>
      <w:numPr>
        <w:ilvl w:val="4"/>
        <w:numId w:val="3"/>
      </w:numPr>
      <w:spacing w:line="220" w:lineRule="atLeast"/>
      <w:outlineLvl w:val="4"/>
    </w:pPr>
    <w:rPr>
      <w:i/>
      <w:spacing w:val="-2"/>
      <w:kern w:val="28"/>
    </w:rPr>
  </w:style>
  <w:style w:type="paragraph" w:styleId="Heading6">
    <w:name w:val="heading 6"/>
    <w:basedOn w:val="Normal"/>
    <w:next w:val="Normal"/>
    <w:link w:val="Heading6Char"/>
    <w:uiPriority w:val="9"/>
    <w:semiHidden/>
    <w:unhideWhenUsed/>
    <w:qFormat/>
    <w:rsid w:val="006D7D0C"/>
    <w:pPr>
      <w:numPr>
        <w:ilvl w:val="5"/>
        <w:numId w:val="3"/>
      </w:numPr>
      <w:spacing w:before="240" w:after="60"/>
      <w:outlineLvl w:val="5"/>
    </w:pPr>
    <w:rPr>
      <w:rFonts w:ascii="Calibri" w:hAnsi="Calibri"/>
      <w:b/>
      <w:bCs/>
      <w:sz w:val="22"/>
      <w:szCs w:val="22"/>
    </w:rPr>
  </w:style>
  <w:style w:type="paragraph" w:styleId="Heading7">
    <w:name w:val="heading 7"/>
    <w:basedOn w:val="Normal"/>
    <w:next w:val="Normal"/>
    <w:link w:val="Heading7Char"/>
    <w:uiPriority w:val="9"/>
    <w:semiHidden/>
    <w:unhideWhenUsed/>
    <w:qFormat/>
    <w:rsid w:val="006D7D0C"/>
    <w:pPr>
      <w:numPr>
        <w:ilvl w:val="6"/>
        <w:numId w:val="3"/>
      </w:numPr>
      <w:spacing w:before="240" w:after="60"/>
      <w:outlineLvl w:val="6"/>
    </w:pPr>
    <w:rPr>
      <w:rFonts w:ascii="Calibri" w:hAnsi="Calibri"/>
      <w:sz w:val="24"/>
      <w:szCs w:val="24"/>
    </w:rPr>
  </w:style>
  <w:style w:type="paragraph" w:styleId="Heading8">
    <w:name w:val="heading 8"/>
    <w:basedOn w:val="Normal"/>
    <w:next w:val="Normal"/>
    <w:link w:val="Heading8Char"/>
    <w:uiPriority w:val="9"/>
    <w:semiHidden/>
    <w:unhideWhenUsed/>
    <w:qFormat/>
    <w:rsid w:val="006D7D0C"/>
    <w:pPr>
      <w:numPr>
        <w:ilvl w:val="7"/>
        <w:numId w:val="3"/>
      </w:numPr>
      <w:spacing w:before="240" w:after="60"/>
      <w:outlineLvl w:val="7"/>
    </w:pPr>
    <w:rPr>
      <w:rFonts w:ascii="Calibri" w:hAnsi="Calibri"/>
      <w:i/>
      <w:iCs/>
      <w:sz w:val="24"/>
      <w:szCs w:val="24"/>
    </w:rPr>
  </w:style>
  <w:style w:type="paragraph" w:styleId="Heading9">
    <w:name w:val="heading 9"/>
    <w:basedOn w:val="Normal"/>
    <w:next w:val="Normal"/>
    <w:link w:val="Heading9Char"/>
    <w:uiPriority w:val="9"/>
    <w:semiHidden/>
    <w:unhideWhenUsed/>
    <w:qFormat/>
    <w:rsid w:val="006D7D0C"/>
    <w:pPr>
      <w:numPr>
        <w:ilvl w:val="8"/>
        <w:numId w:val="3"/>
      </w:num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81098D"/>
    <w:pPr>
      <w:spacing w:after="220" w:line="220" w:lineRule="atLeast"/>
    </w:pPr>
  </w:style>
  <w:style w:type="paragraph" w:styleId="Closing">
    <w:name w:val="Closing"/>
    <w:basedOn w:val="Normal"/>
    <w:semiHidden/>
    <w:rsid w:val="0081098D"/>
    <w:pPr>
      <w:spacing w:line="220" w:lineRule="atLeast"/>
    </w:pPr>
  </w:style>
  <w:style w:type="paragraph" w:customStyle="1" w:styleId="CompanyName">
    <w:name w:val="Company Name"/>
    <w:basedOn w:val="Normal"/>
    <w:rsid w:val="0081098D"/>
    <w:pPr>
      <w:keepLines/>
      <w:spacing w:line="200" w:lineRule="atLeast"/>
      <w:ind w:left="0" w:right="-115"/>
    </w:pPr>
    <w:rPr>
      <w:sz w:val="16"/>
    </w:rPr>
  </w:style>
  <w:style w:type="paragraph" w:customStyle="1" w:styleId="DocumentLabel">
    <w:name w:val="Document Label"/>
    <w:next w:val="Normal"/>
    <w:rsid w:val="0081098D"/>
    <w:pPr>
      <w:spacing w:before="140" w:after="540" w:line="600" w:lineRule="atLeast"/>
      <w:ind w:left="840"/>
    </w:pPr>
    <w:rPr>
      <w:spacing w:val="-38"/>
      <w:sz w:val="60"/>
    </w:rPr>
  </w:style>
  <w:style w:type="paragraph" w:customStyle="1" w:styleId="Enclosure">
    <w:name w:val="Enclosure"/>
    <w:basedOn w:val="BodyText"/>
    <w:next w:val="Normal"/>
    <w:rsid w:val="0081098D"/>
    <w:pPr>
      <w:keepLines/>
      <w:spacing w:before="220"/>
    </w:pPr>
  </w:style>
  <w:style w:type="paragraph" w:customStyle="1" w:styleId="HeaderBase">
    <w:name w:val="Header Base"/>
    <w:basedOn w:val="Normal"/>
    <w:rsid w:val="0081098D"/>
    <w:pPr>
      <w:keepLines/>
      <w:tabs>
        <w:tab w:val="left" w:pos="-1080"/>
        <w:tab w:val="center" w:pos="4320"/>
        <w:tab w:val="right" w:pos="9480"/>
      </w:tabs>
      <w:ind w:left="-1080" w:right="-840"/>
    </w:pPr>
    <w:rPr>
      <w:rFonts w:ascii="Arial" w:hAnsi="Arial"/>
    </w:rPr>
  </w:style>
  <w:style w:type="paragraph" w:styleId="Footer">
    <w:name w:val="footer"/>
    <w:basedOn w:val="HeaderBase"/>
    <w:link w:val="FooterChar"/>
    <w:uiPriority w:val="99"/>
    <w:rsid w:val="0081098D"/>
    <w:pPr>
      <w:spacing w:before="420"/>
      <w:ind w:right="-1080"/>
    </w:pPr>
    <w:rPr>
      <w:b/>
    </w:rPr>
  </w:style>
  <w:style w:type="paragraph" w:styleId="Header">
    <w:name w:val="header"/>
    <w:basedOn w:val="HeaderBase"/>
    <w:semiHidden/>
    <w:rsid w:val="0081098D"/>
    <w:pPr>
      <w:ind w:right="-1080"/>
    </w:pPr>
    <w:rPr>
      <w:i/>
    </w:rPr>
  </w:style>
  <w:style w:type="paragraph" w:customStyle="1" w:styleId="HeadingBase">
    <w:name w:val="Heading Base"/>
    <w:basedOn w:val="BodyText"/>
    <w:next w:val="BodyText"/>
    <w:rsid w:val="0081098D"/>
    <w:pPr>
      <w:keepNext/>
      <w:keepLines/>
      <w:spacing w:after="0"/>
    </w:pPr>
    <w:rPr>
      <w:rFonts w:ascii="Arial" w:hAnsi="Arial"/>
      <w:spacing w:val="-10"/>
      <w:kern w:val="28"/>
      <w:sz w:val="18"/>
    </w:rPr>
  </w:style>
  <w:style w:type="paragraph" w:styleId="MessageHeader">
    <w:name w:val="Message Header"/>
    <w:basedOn w:val="BodyText"/>
    <w:semiHidden/>
    <w:rsid w:val="0081098D"/>
    <w:pPr>
      <w:keepLines/>
      <w:spacing w:after="0" w:line="415" w:lineRule="atLeast"/>
      <w:ind w:left="1560" w:hanging="720"/>
    </w:pPr>
  </w:style>
  <w:style w:type="paragraph" w:customStyle="1" w:styleId="MessageHeaderFirst">
    <w:name w:val="Message Header First"/>
    <w:basedOn w:val="MessageHeader"/>
    <w:next w:val="MessageHeader"/>
    <w:rsid w:val="0081098D"/>
  </w:style>
  <w:style w:type="character" w:customStyle="1" w:styleId="MessageHeaderLabel">
    <w:name w:val="Message Header Label"/>
    <w:rsid w:val="0081098D"/>
    <w:rPr>
      <w:rFonts w:ascii="Arial" w:hAnsi="Arial"/>
      <w:b/>
      <w:spacing w:val="-4"/>
      <w:sz w:val="18"/>
      <w:vertAlign w:val="baseline"/>
    </w:rPr>
  </w:style>
  <w:style w:type="paragraph" w:customStyle="1" w:styleId="MessageHeaderLast">
    <w:name w:val="Message Header Last"/>
    <w:basedOn w:val="MessageHeader"/>
    <w:next w:val="BodyText"/>
    <w:rsid w:val="0081098D"/>
    <w:pPr>
      <w:pBdr>
        <w:bottom w:val="single" w:sz="6" w:space="22" w:color="auto"/>
      </w:pBdr>
      <w:spacing w:after="400"/>
    </w:pPr>
  </w:style>
  <w:style w:type="paragraph" w:styleId="NormalIndent">
    <w:name w:val="Normal Indent"/>
    <w:basedOn w:val="Normal"/>
    <w:semiHidden/>
    <w:rsid w:val="0081098D"/>
    <w:pPr>
      <w:ind w:left="1440"/>
    </w:pPr>
  </w:style>
  <w:style w:type="character" w:styleId="PageNumber">
    <w:name w:val="page number"/>
    <w:semiHidden/>
    <w:rsid w:val="0081098D"/>
  </w:style>
  <w:style w:type="paragraph" w:customStyle="1" w:styleId="ReturnAddress">
    <w:name w:val="Return Address"/>
    <w:basedOn w:val="Normal"/>
    <w:rsid w:val="0081098D"/>
    <w:pPr>
      <w:keepLines/>
      <w:spacing w:line="200" w:lineRule="atLeast"/>
      <w:ind w:left="0" w:right="-120"/>
    </w:pPr>
    <w:rPr>
      <w:sz w:val="16"/>
    </w:rPr>
  </w:style>
  <w:style w:type="paragraph" w:styleId="Signature">
    <w:name w:val="Signature"/>
    <w:basedOn w:val="BodyText"/>
    <w:semiHidden/>
    <w:rsid w:val="0081098D"/>
    <w:pPr>
      <w:keepNext/>
      <w:keepLines/>
      <w:spacing w:before="660" w:after="0"/>
    </w:pPr>
  </w:style>
  <w:style w:type="paragraph" w:customStyle="1" w:styleId="SignatureJobTitle">
    <w:name w:val="Signature Job Title"/>
    <w:basedOn w:val="Signature"/>
    <w:next w:val="Normal"/>
    <w:rsid w:val="0081098D"/>
    <w:pPr>
      <w:spacing w:before="0"/>
    </w:pPr>
  </w:style>
  <w:style w:type="paragraph" w:customStyle="1" w:styleId="SignatureName">
    <w:name w:val="Signature Name"/>
    <w:basedOn w:val="Signature"/>
    <w:next w:val="SignatureJobTitle"/>
    <w:rsid w:val="0081098D"/>
    <w:pPr>
      <w:spacing w:before="720"/>
    </w:pPr>
  </w:style>
  <w:style w:type="paragraph" w:customStyle="1" w:styleId="Slogan">
    <w:name w:val="Slogan"/>
    <w:basedOn w:val="Normal"/>
    <w:rsid w:val="0081098D"/>
    <w:pPr>
      <w:framePr w:w="5170" w:h="1800" w:hSpace="187" w:vSpace="187" w:wrap="notBeside" w:vAnchor="page" w:hAnchor="page" w:x="966" w:yAlign="bottom" w:anchorLock="1"/>
      <w:ind w:left="0"/>
    </w:pPr>
    <w:rPr>
      <w:rFonts w:ascii="Impact" w:hAnsi="Impact"/>
      <w:caps/>
      <w:color w:val="DFDFDF"/>
      <w:spacing w:val="20"/>
      <w:sz w:val="48"/>
    </w:rPr>
  </w:style>
  <w:style w:type="paragraph" w:styleId="BalloonText">
    <w:name w:val="Balloon Text"/>
    <w:basedOn w:val="Normal"/>
    <w:link w:val="BalloonTextChar"/>
    <w:uiPriority w:val="99"/>
    <w:semiHidden/>
    <w:unhideWhenUsed/>
    <w:rsid w:val="009D529D"/>
    <w:rPr>
      <w:rFonts w:ascii="Tahoma" w:hAnsi="Tahoma" w:cs="Tahoma"/>
      <w:sz w:val="16"/>
      <w:szCs w:val="16"/>
    </w:rPr>
  </w:style>
  <w:style w:type="character" w:customStyle="1" w:styleId="BalloonTextChar">
    <w:name w:val="Balloon Text Char"/>
    <w:basedOn w:val="DefaultParagraphFont"/>
    <w:link w:val="BalloonText"/>
    <w:uiPriority w:val="99"/>
    <w:semiHidden/>
    <w:rsid w:val="009D529D"/>
    <w:rPr>
      <w:rFonts w:ascii="Tahoma" w:hAnsi="Tahoma" w:cs="Tahoma"/>
      <w:sz w:val="16"/>
      <w:szCs w:val="16"/>
    </w:rPr>
  </w:style>
  <w:style w:type="character" w:customStyle="1" w:styleId="Heading6Char">
    <w:name w:val="Heading 6 Char"/>
    <w:basedOn w:val="DefaultParagraphFont"/>
    <w:link w:val="Heading6"/>
    <w:uiPriority w:val="9"/>
    <w:semiHidden/>
    <w:rsid w:val="006D7D0C"/>
    <w:rPr>
      <w:rFonts w:ascii="Calibri" w:eastAsia="Times New Roman" w:hAnsi="Calibri" w:cs="Times New Roman"/>
      <w:b/>
      <w:bCs/>
      <w:sz w:val="22"/>
      <w:szCs w:val="22"/>
    </w:rPr>
  </w:style>
  <w:style w:type="character" w:customStyle="1" w:styleId="Heading7Char">
    <w:name w:val="Heading 7 Char"/>
    <w:basedOn w:val="DefaultParagraphFont"/>
    <w:link w:val="Heading7"/>
    <w:uiPriority w:val="9"/>
    <w:semiHidden/>
    <w:rsid w:val="006D7D0C"/>
    <w:rPr>
      <w:rFonts w:ascii="Calibri" w:eastAsia="Times New Roman" w:hAnsi="Calibri" w:cs="Times New Roman"/>
      <w:sz w:val="24"/>
      <w:szCs w:val="24"/>
    </w:rPr>
  </w:style>
  <w:style w:type="character" w:customStyle="1" w:styleId="Heading8Char">
    <w:name w:val="Heading 8 Char"/>
    <w:basedOn w:val="DefaultParagraphFont"/>
    <w:link w:val="Heading8"/>
    <w:uiPriority w:val="9"/>
    <w:semiHidden/>
    <w:rsid w:val="006D7D0C"/>
    <w:rPr>
      <w:rFonts w:ascii="Calibri" w:eastAsia="Times New Roman" w:hAnsi="Calibri" w:cs="Times New Roman"/>
      <w:i/>
      <w:iCs/>
      <w:sz w:val="24"/>
      <w:szCs w:val="24"/>
    </w:rPr>
  </w:style>
  <w:style w:type="character" w:customStyle="1" w:styleId="Heading9Char">
    <w:name w:val="Heading 9 Char"/>
    <w:basedOn w:val="DefaultParagraphFont"/>
    <w:link w:val="Heading9"/>
    <w:uiPriority w:val="9"/>
    <w:semiHidden/>
    <w:rsid w:val="006D7D0C"/>
    <w:rPr>
      <w:rFonts w:ascii="Cambria" w:eastAsia="Times New Roman" w:hAnsi="Cambria" w:cs="Times New Roman"/>
      <w:sz w:val="22"/>
      <w:szCs w:val="22"/>
    </w:rPr>
  </w:style>
  <w:style w:type="paragraph" w:styleId="Caption">
    <w:name w:val="caption"/>
    <w:basedOn w:val="Normal"/>
    <w:next w:val="Normal"/>
    <w:uiPriority w:val="35"/>
    <w:unhideWhenUsed/>
    <w:qFormat/>
    <w:rsid w:val="00285EB1"/>
    <w:rPr>
      <w:b/>
      <w:bCs/>
    </w:rPr>
  </w:style>
  <w:style w:type="paragraph" w:styleId="TOC1">
    <w:name w:val="toc 1"/>
    <w:basedOn w:val="Normal"/>
    <w:next w:val="Normal"/>
    <w:autoRedefine/>
    <w:uiPriority w:val="39"/>
    <w:unhideWhenUsed/>
    <w:rsid w:val="000D1A5E"/>
    <w:pPr>
      <w:spacing w:before="120" w:after="120"/>
      <w:ind w:left="0"/>
    </w:pPr>
    <w:rPr>
      <w:rFonts w:ascii="Calibri" w:hAnsi="Calibri"/>
      <w:b/>
      <w:bCs/>
      <w:caps/>
    </w:rPr>
  </w:style>
  <w:style w:type="paragraph" w:styleId="TOC2">
    <w:name w:val="toc 2"/>
    <w:basedOn w:val="Normal"/>
    <w:next w:val="Normal"/>
    <w:autoRedefine/>
    <w:uiPriority w:val="39"/>
    <w:unhideWhenUsed/>
    <w:rsid w:val="000D1A5E"/>
    <w:pPr>
      <w:ind w:left="200"/>
    </w:pPr>
    <w:rPr>
      <w:rFonts w:ascii="Calibri" w:hAnsi="Calibri"/>
      <w:smallCaps/>
    </w:rPr>
  </w:style>
  <w:style w:type="paragraph" w:styleId="TOC3">
    <w:name w:val="toc 3"/>
    <w:basedOn w:val="Normal"/>
    <w:next w:val="Normal"/>
    <w:autoRedefine/>
    <w:uiPriority w:val="39"/>
    <w:unhideWhenUsed/>
    <w:rsid w:val="000D1A5E"/>
    <w:pPr>
      <w:ind w:left="400"/>
    </w:pPr>
    <w:rPr>
      <w:rFonts w:ascii="Calibri" w:hAnsi="Calibri"/>
      <w:i/>
      <w:iCs/>
    </w:rPr>
  </w:style>
  <w:style w:type="paragraph" w:styleId="TOC4">
    <w:name w:val="toc 4"/>
    <w:basedOn w:val="Normal"/>
    <w:next w:val="Normal"/>
    <w:autoRedefine/>
    <w:uiPriority w:val="39"/>
    <w:unhideWhenUsed/>
    <w:rsid w:val="000D1A5E"/>
    <w:pPr>
      <w:ind w:left="600"/>
    </w:pPr>
    <w:rPr>
      <w:rFonts w:ascii="Calibri" w:hAnsi="Calibri"/>
      <w:sz w:val="18"/>
      <w:szCs w:val="18"/>
    </w:rPr>
  </w:style>
  <w:style w:type="paragraph" w:styleId="TOC5">
    <w:name w:val="toc 5"/>
    <w:basedOn w:val="Normal"/>
    <w:next w:val="Normal"/>
    <w:autoRedefine/>
    <w:uiPriority w:val="39"/>
    <w:unhideWhenUsed/>
    <w:rsid w:val="000D1A5E"/>
    <w:pPr>
      <w:ind w:left="800"/>
    </w:pPr>
    <w:rPr>
      <w:rFonts w:ascii="Calibri" w:hAnsi="Calibri"/>
      <w:sz w:val="18"/>
      <w:szCs w:val="18"/>
    </w:rPr>
  </w:style>
  <w:style w:type="paragraph" w:styleId="TOC6">
    <w:name w:val="toc 6"/>
    <w:basedOn w:val="Normal"/>
    <w:next w:val="Normal"/>
    <w:autoRedefine/>
    <w:uiPriority w:val="39"/>
    <w:unhideWhenUsed/>
    <w:rsid w:val="000D1A5E"/>
    <w:pPr>
      <w:ind w:left="1000"/>
    </w:pPr>
    <w:rPr>
      <w:rFonts w:ascii="Calibri" w:hAnsi="Calibri"/>
      <w:sz w:val="18"/>
      <w:szCs w:val="18"/>
    </w:rPr>
  </w:style>
  <w:style w:type="paragraph" w:styleId="TOC7">
    <w:name w:val="toc 7"/>
    <w:basedOn w:val="Normal"/>
    <w:next w:val="Normal"/>
    <w:autoRedefine/>
    <w:uiPriority w:val="39"/>
    <w:unhideWhenUsed/>
    <w:rsid w:val="000D1A5E"/>
    <w:pPr>
      <w:ind w:left="1200"/>
    </w:pPr>
    <w:rPr>
      <w:rFonts w:ascii="Calibri" w:hAnsi="Calibri"/>
      <w:sz w:val="18"/>
      <w:szCs w:val="18"/>
    </w:rPr>
  </w:style>
  <w:style w:type="paragraph" w:styleId="TOC8">
    <w:name w:val="toc 8"/>
    <w:basedOn w:val="Normal"/>
    <w:next w:val="Normal"/>
    <w:autoRedefine/>
    <w:uiPriority w:val="39"/>
    <w:unhideWhenUsed/>
    <w:rsid w:val="000D1A5E"/>
    <w:pPr>
      <w:ind w:left="1400"/>
    </w:pPr>
    <w:rPr>
      <w:rFonts w:ascii="Calibri" w:hAnsi="Calibri"/>
      <w:sz w:val="18"/>
      <w:szCs w:val="18"/>
    </w:rPr>
  </w:style>
  <w:style w:type="paragraph" w:styleId="TOC9">
    <w:name w:val="toc 9"/>
    <w:basedOn w:val="Normal"/>
    <w:next w:val="Normal"/>
    <w:autoRedefine/>
    <w:uiPriority w:val="39"/>
    <w:unhideWhenUsed/>
    <w:rsid w:val="000D1A5E"/>
    <w:pPr>
      <w:ind w:left="1600"/>
    </w:pPr>
    <w:rPr>
      <w:rFonts w:ascii="Calibri" w:hAnsi="Calibri"/>
      <w:sz w:val="18"/>
      <w:szCs w:val="18"/>
    </w:rPr>
  </w:style>
  <w:style w:type="character" w:styleId="Hyperlink">
    <w:name w:val="Hyperlink"/>
    <w:basedOn w:val="DefaultParagraphFont"/>
    <w:uiPriority w:val="99"/>
    <w:unhideWhenUsed/>
    <w:rsid w:val="000D1A5E"/>
    <w:rPr>
      <w:color w:val="0000FF"/>
      <w:u w:val="single"/>
    </w:rPr>
  </w:style>
  <w:style w:type="paragraph" w:styleId="TableofFigures">
    <w:name w:val="table of figures"/>
    <w:basedOn w:val="Normal"/>
    <w:next w:val="Normal"/>
    <w:uiPriority w:val="99"/>
    <w:unhideWhenUsed/>
    <w:rsid w:val="00C27ABB"/>
    <w:pPr>
      <w:ind w:left="0"/>
    </w:pPr>
  </w:style>
  <w:style w:type="character" w:customStyle="1" w:styleId="FooterChar">
    <w:name w:val="Footer Char"/>
    <w:basedOn w:val="DefaultParagraphFont"/>
    <w:link w:val="Footer"/>
    <w:uiPriority w:val="99"/>
    <w:rsid w:val="00D500E5"/>
    <w:rPr>
      <w:rFonts w:ascii="Arial" w:hAnsi="Arial"/>
      <w: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5108889">
      <w:bodyDiv w:val="1"/>
      <w:marLeft w:val="0"/>
      <w:marRight w:val="0"/>
      <w:marTop w:val="0"/>
      <w:marBottom w:val="0"/>
      <w:divBdr>
        <w:top w:val="none" w:sz="0" w:space="0" w:color="auto"/>
        <w:left w:val="none" w:sz="0" w:space="0" w:color="auto"/>
        <w:bottom w:val="none" w:sz="0" w:space="0" w:color="auto"/>
        <w:right w:val="none" w:sz="0" w:space="0" w:color="auto"/>
      </w:divBdr>
    </w:div>
    <w:div w:id="296495187">
      <w:bodyDiv w:val="1"/>
      <w:marLeft w:val="0"/>
      <w:marRight w:val="0"/>
      <w:marTop w:val="0"/>
      <w:marBottom w:val="0"/>
      <w:divBdr>
        <w:top w:val="none" w:sz="0" w:space="0" w:color="auto"/>
        <w:left w:val="none" w:sz="0" w:space="0" w:color="auto"/>
        <w:bottom w:val="none" w:sz="0" w:space="0" w:color="auto"/>
        <w:right w:val="none" w:sz="0" w:space="0" w:color="auto"/>
      </w:divBdr>
    </w:div>
    <w:div w:id="491141779">
      <w:bodyDiv w:val="1"/>
      <w:marLeft w:val="0"/>
      <w:marRight w:val="0"/>
      <w:marTop w:val="0"/>
      <w:marBottom w:val="0"/>
      <w:divBdr>
        <w:top w:val="none" w:sz="0" w:space="0" w:color="auto"/>
        <w:left w:val="none" w:sz="0" w:space="0" w:color="auto"/>
        <w:bottom w:val="none" w:sz="0" w:space="0" w:color="auto"/>
        <w:right w:val="none" w:sz="0" w:space="0" w:color="auto"/>
      </w:divBdr>
    </w:div>
    <w:div w:id="532184463">
      <w:bodyDiv w:val="1"/>
      <w:marLeft w:val="0"/>
      <w:marRight w:val="0"/>
      <w:marTop w:val="0"/>
      <w:marBottom w:val="0"/>
      <w:divBdr>
        <w:top w:val="none" w:sz="0" w:space="0" w:color="auto"/>
        <w:left w:val="none" w:sz="0" w:space="0" w:color="auto"/>
        <w:bottom w:val="none" w:sz="0" w:space="0" w:color="auto"/>
        <w:right w:val="none" w:sz="0" w:space="0" w:color="auto"/>
      </w:divBdr>
    </w:div>
    <w:div w:id="719983392">
      <w:bodyDiv w:val="1"/>
      <w:marLeft w:val="0"/>
      <w:marRight w:val="0"/>
      <w:marTop w:val="0"/>
      <w:marBottom w:val="0"/>
      <w:divBdr>
        <w:top w:val="none" w:sz="0" w:space="0" w:color="auto"/>
        <w:left w:val="none" w:sz="0" w:space="0" w:color="auto"/>
        <w:bottom w:val="none" w:sz="0" w:space="0" w:color="auto"/>
        <w:right w:val="none" w:sz="0" w:space="0" w:color="auto"/>
      </w:divBdr>
    </w:div>
    <w:div w:id="930355784">
      <w:bodyDiv w:val="1"/>
      <w:marLeft w:val="0"/>
      <w:marRight w:val="0"/>
      <w:marTop w:val="0"/>
      <w:marBottom w:val="0"/>
      <w:divBdr>
        <w:top w:val="none" w:sz="0" w:space="0" w:color="auto"/>
        <w:left w:val="none" w:sz="0" w:space="0" w:color="auto"/>
        <w:bottom w:val="none" w:sz="0" w:space="0" w:color="auto"/>
        <w:right w:val="none" w:sz="0" w:space="0" w:color="auto"/>
      </w:divBdr>
    </w:div>
    <w:div w:id="1078284508">
      <w:bodyDiv w:val="1"/>
      <w:marLeft w:val="0"/>
      <w:marRight w:val="0"/>
      <w:marTop w:val="0"/>
      <w:marBottom w:val="0"/>
      <w:divBdr>
        <w:top w:val="none" w:sz="0" w:space="0" w:color="auto"/>
        <w:left w:val="none" w:sz="0" w:space="0" w:color="auto"/>
        <w:bottom w:val="none" w:sz="0" w:space="0" w:color="auto"/>
        <w:right w:val="none" w:sz="0" w:space="0" w:color="auto"/>
      </w:divBdr>
    </w:div>
    <w:div w:id="1261374210">
      <w:bodyDiv w:val="1"/>
      <w:marLeft w:val="0"/>
      <w:marRight w:val="0"/>
      <w:marTop w:val="0"/>
      <w:marBottom w:val="0"/>
      <w:divBdr>
        <w:top w:val="none" w:sz="0" w:space="0" w:color="auto"/>
        <w:left w:val="none" w:sz="0" w:space="0" w:color="auto"/>
        <w:bottom w:val="none" w:sz="0" w:space="0" w:color="auto"/>
        <w:right w:val="none" w:sz="0" w:space="0" w:color="auto"/>
      </w:divBdr>
    </w:div>
    <w:div w:id="1340236702">
      <w:bodyDiv w:val="1"/>
      <w:marLeft w:val="0"/>
      <w:marRight w:val="0"/>
      <w:marTop w:val="0"/>
      <w:marBottom w:val="0"/>
      <w:divBdr>
        <w:top w:val="none" w:sz="0" w:space="0" w:color="auto"/>
        <w:left w:val="none" w:sz="0" w:space="0" w:color="auto"/>
        <w:bottom w:val="none" w:sz="0" w:space="0" w:color="auto"/>
        <w:right w:val="none" w:sz="0" w:space="0" w:color="auto"/>
      </w:divBdr>
    </w:div>
    <w:div w:id="1405571553">
      <w:bodyDiv w:val="1"/>
      <w:marLeft w:val="0"/>
      <w:marRight w:val="0"/>
      <w:marTop w:val="0"/>
      <w:marBottom w:val="0"/>
      <w:divBdr>
        <w:top w:val="none" w:sz="0" w:space="0" w:color="auto"/>
        <w:left w:val="none" w:sz="0" w:space="0" w:color="auto"/>
        <w:bottom w:val="none" w:sz="0" w:space="0" w:color="auto"/>
        <w:right w:val="none" w:sz="0" w:space="0" w:color="auto"/>
      </w:divBdr>
    </w:div>
    <w:div w:id="1436095579">
      <w:bodyDiv w:val="1"/>
      <w:marLeft w:val="0"/>
      <w:marRight w:val="0"/>
      <w:marTop w:val="0"/>
      <w:marBottom w:val="0"/>
      <w:divBdr>
        <w:top w:val="none" w:sz="0" w:space="0" w:color="auto"/>
        <w:left w:val="none" w:sz="0" w:space="0" w:color="auto"/>
        <w:bottom w:val="none" w:sz="0" w:space="0" w:color="auto"/>
        <w:right w:val="none" w:sz="0" w:space="0" w:color="auto"/>
      </w:divBdr>
    </w:div>
    <w:div w:id="1591422750">
      <w:bodyDiv w:val="1"/>
      <w:marLeft w:val="0"/>
      <w:marRight w:val="0"/>
      <w:marTop w:val="0"/>
      <w:marBottom w:val="0"/>
      <w:divBdr>
        <w:top w:val="none" w:sz="0" w:space="0" w:color="auto"/>
        <w:left w:val="none" w:sz="0" w:space="0" w:color="auto"/>
        <w:bottom w:val="none" w:sz="0" w:space="0" w:color="auto"/>
        <w:right w:val="none" w:sz="0" w:space="0" w:color="auto"/>
      </w:divBdr>
    </w:div>
    <w:div w:id="1643997581">
      <w:bodyDiv w:val="1"/>
      <w:marLeft w:val="0"/>
      <w:marRight w:val="0"/>
      <w:marTop w:val="0"/>
      <w:marBottom w:val="0"/>
      <w:divBdr>
        <w:top w:val="none" w:sz="0" w:space="0" w:color="auto"/>
        <w:left w:val="none" w:sz="0" w:space="0" w:color="auto"/>
        <w:bottom w:val="none" w:sz="0" w:space="0" w:color="auto"/>
        <w:right w:val="none" w:sz="0" w:space="0" w:color="auto"/>
      </w:divBdr>
    </w:div>
    <w:div w:id="1735665340">
      <w:bodyDiv w:val="1"/>
      <w:marLeft w:val="0"/>
      <w:marRight w:val="0"/>
      <w:marTop w:val="0"/>
      <w:marBottom w:val="0"/>
      <w:divBdr>
        <w:top w:val="none" w:sz="0" w:space="0" w:color="auto"/>
        <w:left w:val="none" w:sz="0" w:space="0" w:color="auto"/>
        <w:bottom w:val="none" w:sz="0" w:space="0" w:color="auto"/>
        <w:right w:val="none" w:sz="0" w:space="0" w:color="auto"/>
      </w:divBdr>
    </w:div>
    <w:div w:id="1767143687">
      <w:bodyDiv w:val="1"/>
      <w:marLeft w:val="0"/>
      <w:marRight w:val="0"/>
      <w:marTop w:val="0"/>
      <w:marBottom w:val="0"/>
      <w:divBdr>
        <w:top w:val="none" w:sz="0" w:space="0" w:color="auto"/>
        <w:left w:val="none" w:sz="0" w:space="0" w:color="auto"/>
        <w:bottom w:val="none" w:sz="0" w:space="0" w:color="auto"/>
        <w:right w:val="none" w:sz="0" w:space="0" w:color="auto"/>
      </w:divBdr>
    </w:div>
    <w:div w:id="2125491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dublincore.org/" TargetMode="External"/><Relationship Id="rId18" Type="http://schemas.openxmlformats.org/officeDocument/2006/relationships/hyperlink" Target="http://www.it-ebook.info" TargetMode="External"/><Relationship Id="rId26" Type="http://schemas.openxmlformats.org/officeDocument/2006/relationships/hyperlink" Target="https://en.wikipedia.org/wiki/Bell%E2%80%93LaPadula_model" TargetMode="External"/><Relationship Id="rId3" Type="http://schemas.openxmlformats.org/officeDocument/2006/relationships/styles" Target="styles.xml"/><Relationship Id="rId21" Type="http://schemas.openxmlformats.org/officeDocument/2006/relationships/hyperlink" Target="http://technet.microsoft.com/en-us/evalcenter/hh973393.aspx" TargetMode="Externa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dublincore.org/" TargetMode="External"/><Relationship Id="rId17" Type="http://schemas.openxmlformats.org/officeDocument/2006/relationships/hyperlink" Target="http://www.it-ebooks.info" TargetMode="External"/><Relationship Id="rId25" Type="http://schemas.openxmlformats.org/officeDocument/2006/relationships/hyperlink" Target="http://technet.microsoft.com/en-us/library/cc263199(v=office.14).aspx"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technet.microsoft.com/en-us/sharepoint/fp123594.aspx" TargetMode="External"/><Relationship Id="rId20" Type="http://schemas.openxmlformats.org/officeDocument/2006/relationships/hyperlink" Target="http://technet.microsoft.com/en-us/library/ee781286.aspx" TargetMode="External"/><Relationship Id="rId29" Type="http://schemas.openxmlformats.org/officeDocument/2006/relationships/hyperlink" Target="http://technet.microsoft.com/en-us/library/gg593612(v=office.14).asp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hyperlink" Target="http://technet.microsoft.com/en-us/library/cc262321(v=office.14).aspx"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microsoft.com/en-us/download/details.aspx?id=34976" TargetMode="External"/><Relationship Id="rId23" Type="http://schemas.openxmlformats.org/officeDocument/2006/relationships/hyperlink" Target="http://msdn.microsoft.com/en-us/library/hh398365.aspx" TargetMode="External"/><Relationship Id="rId28" Type="http://schemas.openxmlformats.org/officeDocument/2006/relationships/hyperlink" Target="http://technet.microsoft.com/en-us/library/hh296982(v=office.14).aspx" TargetMode="External"/><Relationship Id="rId36" Type="http://schemas.openxmlformats.org/officeDocument/2006/relationships/fontTable" Target="fontTable.xml"/><Relationship Id="rId49" Type="http://schemas.microsoft.com/office/2007/relationships/stylesWithEffects" Target="stylesWithEffects.xml"/><Relationship Id="rId10" Type="http://schemas.openxmlformats.org/officeDocument/2006/relationships/image" Target="media/image3.emf"/><Relationship Id="rId19" Type="http://schemas.openxmlformats.org/officeDocument/2006/relationships/hyperlink" Target="http://www.it-ebooks.info"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it-ebooks.info" TargetMode="External"/><Relationship Id="rId22" Type="http://schemas.openxmlformats.org/officeDocument/2006/relationships/hyperlink" Target="https://www.microsoft.com/en-us/download/details.aspx?id=9596" TargetMode="External"/><Relationship Id="rId27" Type="http://schemas.openxmlformats.org/officeDocument/2006/relationships/hyperlink" Target="http://technet.microsoft.com/en-us/video/Hh852086" TargetMode="External"/><Relationship Id="rId30" Type="http://schemas.openxmlformats.org/officeDocument/2006/relationships/hyperlink" Target="https://en.wikipedia.org/wiki/M/M/c_queue" TargetMode="External"/><Relationship Id="rId35"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0C3C70B-9295-486F-BBDD-13DC261B75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32</Pages>
  <Words>7667</Words>
  <Characters>43704</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51269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alarson</dc:creator>
  <cp:lastModifiedBy>alarson</cp:lastModifiedBy>
  <cp:revision>6</cp:revision>
  <dcterms:created xsi:type="dcterms:W3CDTF">2014-09-26T20:43:00Z</dcterms:created>
  <dcterms:modified xsi:type="dcterms:W3CDTF">2014-09-26T21:21:00Z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TC010162381033</vt:lpwstr>
  </property>
</Properties>
</file>